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03A1E38A" w:rsidR="005711F9" w:rsidRDefault="001C2D3E" w:rsidP="0009332D">
      <w:pPr>
        <w:sectPr w:rsidR="005711F9"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46EF7BD" w:rsidR="001C2D3E" w:rsidRPr="00AB7D2B" w:rsidRDefault="001C2D3E" w:rsidP="001C2D3E">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308AB7B">
              <v:rect id="Rektangel 1"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012a4c" stroked="f" strokeweight="1pt" w14:anchorId="4BBB07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v:textbox>
                  <w:txbxContent>
                    <w:p w:rsidRPr="00AB7D2B" w:rsidR="001C2D3E" w:rsidP="001C2D3E" w:rsidRDefault="001C2D3E" w14:paraId="56CD5EF5" w14:textId="446EF7BD">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2021</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2728B2AB" wp14:editId="109D587F">
                <wp:simplePos x="0" y="0"/>
                <wp:positionH relativeFrom="page">
                  <wp:posOffset>1935480</wp:posOffset>
                </wp:positionH>
                <wp:positionV relativeFrom="page">
                  <wp:posOffset>2861945</wp:posOffset>
                </wp:positionV>
                <wp:extent cx="5151120" cy="842645"/>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3041" w14:textId="46DE0F6F" w:rsidR="001C2D3E" w:rsidRPr="00931656" w:rsidRDefault="00931656" w:rsidP="001C2D3E">
                            <w:pPr>
                              <w:pStyle w:val="undertittel"/>
                              <w:rPr>
                                <w:color w:val="012A4C"/>
                                <w:sz w:val="32"/>
                                <w:szCs w:val="32"/>
                              </w:rPr>
                            </w:pPr>
                            <w:r w:rsidRPr="00931656">
                              <w:rPr>
                                <w:rFonts w:ascii="Source Sans Pro SemiBold" w:hAnsi="Source Sans Pro SemiBold"/>
                                <w:color w:val="012A4C"/>
                                <w:sz w:val="48"/>
                                <w:szCs w:val="48"/>
                              </w:rPr>
                              <w:t>Bilag til SSA-Sky – Skyavtalen – versjon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052360B">
              <v:shapetype id="_x0000_t202" coordsize="21600,21600" o:spt="202" path="m,l,21600r21600,l21600,xe" w14:anchorId="2728B2AB">
                <v:stroke joinstyle="miter"/>
                <v:path gradientshapeok="t" o:connecttype="rect"/>
              </v:shapetype>
              <v:shape id="Tekstboks 2" style="position:absolute;margin-left:152.4pt;margin-top:225.35pt;width:405.6pt;height:66.3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">
                <v:textbox>
                  <w:txbxContent>
                    <w:p w:rsidRPr="00931656" w:rsidR="001C2D3E" w:rsidP="001C2D3E" w:rsidRDefault="00931656" w14:paraId="5D3BD303" w14:textId="46DE0F6F">
                      <w:pPr>
                        <w:pStyle w:val="undertittel"/>
                        <w:rPr>
                          <w:color w:val="012A4C"/>
                          <w:sz w:val="32"/>
                          <w:szCs w:val="32"/>
                        </w:rPr>
                      </w:pPr>
                      <w:r w:rsidRPr="00931656">
                        <w:rPr>
                          <w:rFonts w:ascii="Source Sans Pro SemiBold" w:hAnsi="Source Sans Pro SemiBold"/>
                          <w:color w:val="012A4C"/>
                          <w:sz w:val="48"/>
                          <w:szCs w:val="48"/>
                        </w:rPr>
                        <w:t>Bilag til SSA-Sky – Skyavtalen – versjon 2021</w:t>
                      </w:r>
                    </w:p>
                  </w:txbxContent>
                </v:textbox>
                <w10:wrap type="square" anchorx="pag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74A2DC5A">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65F721C">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3571F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3000B8" w14:textId="77777777" w:rsidR="00454C93" w:rsidRDefault="00454C93" w:rsidP="00454C93">
      <w:pPr>
        <w:rPr>
          <w:rFonts w:asciiTheme="majorHAnsi" w:hAnsiTheme="majorHAnsi" w:cstheme="majorHAnsi"/>
          <w:b/>
          <w:sz w:val="40"/>
          <w:szCs w:val="40"/>
        </w:rPr>
      </w:pPr>
      <w:r>
        <w:rPr>
          <w:rFonts w:asciiTheme="majorHAnsi" w:hAnsiTheme="majorHAnsi" w:cstheme="majorHAnsi"/>
          <w:b/>
          <w:sz w:val="40"/>
          <w:szCs w:val="40"/>
        </w:rPr>
        <w:lastRenderedPageBreak/>
        <w:t>Innhold:</w:t>
      </w:r>
    </w:p>
    <w:p w14:paraId="70987BAA" w14:textId="77777777" w:rsidR="00454C93" w:rsidRDefault="00454C93" w:rsidP="00454C93">
      <w:pPr>
        <w:rPr>
          <w:rFonts w:ascii="Arial" w:hAnsi="Arial" w:cs="Times New Roman"/>
          <w:sz w:val="22"/>
          <w:lang w:val="en-GB"/>
        </w:rPr>
      </w:pPr>
    </w:p>
    <w:p w14:paraId="66E9909D" w14:textId="6C657C30" w:rsidR="00857AC4" w:rsidRDefault="00454C93">
      <w:pPr>
        <w:pStyle w:val="INNH1"/>
        <w:rPr>
          <w:rFonts w:asciiTheme="minorHAnsi" w:eastAsiaTheme="minorEastAsia" w:hAnsiTheme="minorHAnsi" w:cstheme="minorBidi"/>
          <w:b w:val="0"/>
          <w:bCs w:val="0"/>
          <w:kern w:val="2"/>
          <w:sz w:val="24"/>
          <w:szCs w:val="24"/>
          <w:lang w:val="nb-NO"/>
          <w14:ligatures w14:val="standardContextual"/>
        </w:rPr>
      </w:pPr>
      <w:r>
        <w:fldChar w:fldCharType="begin"/>
      </w:r>
      <w:r>
        <w:instrText xml:space="preserve"> TOC \o "1-2" \h \z \u </w:instrText>
      </w:r>
      <w:r>
        <w:fldChar w:fldCharType="separate"/>
      </w:r>
      <w:hyperlink w:anchor="_Toc230771510" w:history="1">
        <w:r w:rsidR="00857AC4" w:rsidRPr="009D4AA1">
          <w:rPr>
            <w:rStyle w:val="Hyperkobling"/>
          </w:rPr>
          <w:t>1.</w:t>
        </w:r>
        <w:r w:rsidR="00857AC4">
          <w:rPr>
            <w:rFonts w:asciiTheme="minorHAnsi" w:eastAsiaTheme="minorEastAsia" w:hAnsiTheme="minorHAnsi" w:cstheme="minorBidi"/>
            <w:b w:val="0"/>
            <w:bCs w:val="0"/>
            <w:kern w:val="2"/>
            <w:sz w:val="24"/>
            <w:szCs w:val="24"/>
            <w:lang w:val="nb-NO"/>
            <w14:ligatures w14:val="standardContextual"/>
          </w:rPr>
          <w:tab/>
        </w:r>
        <w:r w:rsidR="00857AC4" w:rsidRPr="009D4AA1">
          <w:rPr>
            <w:rStyle w:val="Hyperkobling"/>
          </w:rPr>
          <w:t>Bilag 1: Kundens behovsbeskrivelse og kravspesifikasjon</w:t>
        </w:r>
        <w:r w:rsidR="00857AC4">
          <w:rPr>
            <w:webHidden/>
          </w:rPr>
          <w:tab/>
        </w:r>
        <w:r w:rsidR="00857AC4">
          <w:rPr>
            <w:webHidden/>
          </w:rPr>
          <w:fldChar w:fldCharType="begin"/>
        </w:r>
        <w:r w:rsidR="00857AC4">
          <w:rPr>
            <w:webHidden/>
          </w:rPr>
          <w:instrText xml:space="preserve"> PAGEREF _Toc230771510 \h </w:instrText>
        </w:r>
        <w:r w:rsidR="00857AC4">
          <w:rPr>
            <w:webHidden/>
          </w:rPr>
        </w:r>
        <w:r w:rsidR="00857AC4">
          <w:rPr>
            <w:webHidden/>
          </w:rPr>
          <w:fldChar w:fldCharType="separate"/>
        </w:r>
        <w:r w:rsidR="00857AC4">
          <w:rPr>
            <w:webHidden/>
          </w:rPr>
          <w:t>5</w:t>
        </w:r>
        <w:r w:rsidR="00857AC4">
          <w:rPr>
            <w:webHidden/>
          </w:rPr>
          <w:fldChar w:fldCharType="end"/>
        </w:r>
      </w:hyperlink>
    </w:p>
    <w:p w14:paraId="295DC8EE" w14:textId="7CA83226"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1" w:history="1">
        <w:r w:rsidRPr="009D4AA1">
          <w:rPr>
            <w:rStyle w:val="Hyperkobling"/>
            <w:noProof/>
          </w:rPr>
          <w:t>1.1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1.1.1 Leverandørens Ytelse</w:t>
        </w:r>
        <w:r>
          <w:rPr>
            <w:noProof/>
            <w:webHidden/>
          </w:rPr>
          <w:tab/>
        </w:r>
        <w:r>
          <w:rPr>
            <w:noProof/>
            <w:webHidden/>
          </w:rPr>
          <w:fldChar w:fldCharType="begin"/>
        </w:r>
        <w:r>
          <w:rPr>
            <w:noProof/>
            <w:webHidden/>
          </w:rPr>
          <w:instrText xml:space="preserve"> PAGEREF _Toc230771511 \h </w:instrText>
        </w:r>
        <w:r>
          <w:rPr>
            <w:noProof/>
            <w:webHidden/>
          </w:rPr>
        </w:r>
        <w:r>
          <w:rPr>
            <w:noProof/>
            <w:webHidden/>
          </w:rPr>
          <w:fldChar w:fldCharType="separate"/>
        </w:r>
        <w:r>
          <w:rPr>
            <w:noProof/>
            <w:webHidden/>
          </w:rPr>
          <w:t>5</w:t>
        </w:r>
        <w:r>
          <w:rPr>
            <w:noProof/>
            <w:webHidden/>
          </w:rPr>
          <w:fldChar w:fldCharType="end"/>
        </w:r>
      </w:hyperlink>
    </w:p>
    <w:p w14:paraId="0DF20989" w14:textId="0F2C4DDC"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2" w:history="1">
        <w:r w:rsidRPr="009D4AA1">
          <w:rPr>
            <w:rStyle w:val="Hyperkobling"/>
            <w:noProof/>
          </w:rPr>
          <w:t>1.2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1.1.2 Skytjenester</w:t>
        </w:r>
        <w:r>
          <w:rPr>
            <w:noProof/>
            <w:webHidden/>
          </w:rPr>
          <w:tab/>
        </w:r>
        <w:r>
          <w:rPr>
            <w:noProof/>
            <w:webHidden/>
          </w:rPr>
          <w:fldChar w:fldCharType="begin"/>
        </w:r>
        <w:r>
          <w:rPr>
            <w:noProof/>
            <w:webHidden/>
          </w:rPr>
          <w:instrText xml:space="preserve"> PAGEREF _Toc230771512 \h </w:instrText>
        </w:r>
        <w:r>
          <w:rPr>
            <w:noProof/>
            <w:webHidden/>
          </w:rPr>
        </w:r>
        <w:r>
          <w:rPr>
            <w:noProof/>
            <w:webHidden/>
          </w:rPr>
          <w:fldChar w:fldCharType="separate"/>
        </w:r>
        <w:r>
          <w:rPr>
            <w:noProof/>
            <w:webHidden/>
          </w:rPr>
          <w:t>5</w:t>
        </w:r>
        <w:r>
          <w:rPr>
            <w:noProof/>
            <w:webHidden/>
          </w:rPr>
          <w:fldChar w:fldCharType="end"/>
        </w:r>
      </w:hyperlink>
    </w:p>
    <w:p w14:paraId="196493A8" w14:textId="51DC6411"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3" w:history="1">
        <w:r w:rsidRPr="009D4AA1">
          <w:rPr>
            <w:rStyle w:val="Hyperkobling"/>
            <w:noProof/>
          </w:rPr>
          <w:t>1.3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2.2.1 Tilrettelegging</w:t>
        </w:r>
        <w:r>
          <w:rPr>
            <w:noProof/>
            <w:webHidden/>
          </w:rPr>
          <w:tab/>
        </w:r>
        <w:r>
          <w:rPr>
            <w:noProof/>
            <w:webHidden/>
          </w:rPr>
          <w:fldChar w:fldCharType="begin"/>
        </w:r>
        <w:r>
          <w:rPr>
            <w:noProof/>
            <w:webHidden/>
          </w:rPr>
          <w:instrText xml:space="preserve"> PAGEREF _Toc230771513 \h </w:instrText>
        </w:r>
        <w:r>
          <w:rPr>
            <w:noProof/>
            <w:webHidden/>
          </w:rPr>
        </w:r>
        <w:r>
          <w:rPr>
            <w:noProof/>
            <w:webHidden/>
          </w:rPr>
          <w:fldChar w:fldCharType="separate"/>
        </w:r>
        <w:r>
          <w:rPr>
            <w:noProof/>
            <w:webHidden/>
          </w:rPr>
          <w:t>5</w:t>
        </w:r>
        <w:r>
          <w:rPr>
            <w:noProof/>
            <w:webHidden/>
          </w:rPr>
          <w:fldChar w:fldCharType="end"/>
        </w:r>
      </w:hyperlink>
    </w:p>
    <w:p w14:paraId="42814110" w14:textId="4F01702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4" w:history="1">
        <w:r w:rsidRPr="009D4AA1">
          <w:rPr>
            <w:rStyle w:val="Hyperkobling"/>
            <w:noProof/>
          </w:rPr>
          <w:t>1.4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2.2.2 Innføring</w:t>
        </w:r>
        <w:r>
          <w:rPr>
            <w:noProof/>
            <w:webHidden/>
          </w:rPr>
          <w:tab/>
        </w:r>
        <w:r>
          <w:rPr>
            <w:noProof/>
            <w:webHidden/>
          </w:rPr>
          <w:fldChar w:fldCharType="begin"/>
        </w:r>
        <w:r>
          <w:rPr>
            <w:noProof/>
            <w:webHidden/>
          </w:rPr>
          <w:instrText xml:space="preserve"> PAGEREF _Toc230771514 \h </w:instrText>
        </w:r>
        <w:r>
          <w:rPr>
            <w:noProof/>
            <w:webHidden/>
          </w:rPr>
        </w:r>
        <w:r>
          <w:rPr>
            <w:noProof/>
            <w:webHidden/>
          </w:rPr>
          <w:fldChar w:fldCharType="separate"/>
        </w:r>
        <w:r>
          <w:rPr>
            <w:noProof/>
            <w:webHidden/>
          </w:rPr>
          <w:t>5</w:t>
        </w:r>
        <w:r>
          <w:rPr>
            <w:noProof/>
            <w:webHidden/>
          </w:rPr>
          <w:fldChar w:fldCharType="end"/>
        </w:r>
      </w:hyperlink>
    </w:p>
    <w:p w14:paraId="73A9E305" w14:textId="46D0EFD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5" w:history="1">
        <w:r w:rsidRPr="009D4AA1">
          <w:rPr>
            <w:rStyle w:val="Hyperkobling"/>
            <w:noProof/>
          </w:rPr>
          <w:t>1.5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2.2.4 Tilpasninger</w:t>
        </w:r>
        <w:r>
          <w:rPr>
            <w:noProof/>
            <w:webHidden/>
          </w:rPr>
          <w:tab/>
        </w:r>
        <w:r>
          <w:rPr>
            <w:noProof/>
            <w:webHidden/>
          </w:rPr>
          <w:fldChar w:fldCharType="begin"/>
        </w:r>
        <w:r>
          <w:rPr>
            <w:noProof/>
            <w:webHidden/>
          </w:rPr>
          <w:instrText xml:space="preserve"> PAGEREF _Toc230771515 \h </w:instrText>
        </w:r>
        <w:r>
          <w:rPr>
            <w:noProof/>
            <w:webHidden/>
          </w:rPr>
        </w:r>
        <w:r>
          <w:rPr>
            <w:noProof/>
            <w:webHidden/>
          </w:rPr>
          <w:fldChar w:fldCharType="separate"/>
        </w:r>
        <w:r>
          <w:rPr>
            <w:noProof/>
            <w:webHidden/>
          </w:rPr>
          <w:t>5</w:t>
        </w:r>
        <w:r>
          <w:rPr>
            <w:noProof/>
            <w:webHidden/>
          </w:rPr>
          <w:fldChar w:fldCharType="end"/>
        </w:r>
      </w:hyperlink>
    </w:p>
    <w:p w14:paraId="57771959" w14:textId="054DAF7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6" w:history="1">
        <w:r w:rsidRPr="009D4AA1">
          <w:rPr>
            <w:rStyle w:val="Hyperkobling"/>
            <w:noProof/>
          </w:rPr>
          <w:t>1.6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2.2.5 Integrasjoner</w:t>
        </w:r>
        <w:r>
          <w:rPr>
            <w:noProof/>
            <w:webHidden/>
          </w:rPr>
          <w:tab/>
        </w:r>
        <w:r>
          <w:rPr>
            <w:noProof/>
            <w:webHidden/>
          </w:rPr>
          <w:fldChar w:fldCharType="begin"/>
        </w:r>
        <w:r>
          <w:rPr>
            <w:noProof/>
            <w:webHidden/>
          </w:rPr>
          <w:instrText xml:space="preserve"> PAGEREF _Toc230771516 \h </w:instrText>
        </w:r>
        <w:r>
          <w:rPr>
            <w:noProof/>
            <w:webHidden/>
          </w:rPr>
        </w:r>
        <w:r>
          <w:rPr>
            <w:noProof/>
            <w:webHidden/>
          </w:rPr>
          <w:fldChar w:fldCharType="separate"/>
        </w:r>
        <w:r>
          <w:rPr>
            <w:noProof/>
            <w:webHidden/>
          </w:rPr>
          <w:t>5</w:t>
        </w:r>
        <w:r>
          <w:rPr>
            <w:noProof/>
            <w:webHidden/>
          </w:rPr>
          <w:fldChar w:fldCharType="end"/>
        </w:r>
      </w:hyperlink>
    </w:p>
    <w:p w14:paraId="0F143FC8" w14:textId="12A9600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7" w:history="1">
        <w:r w:rsidRPr="009D4AA1">
          <w:rPr>
            <w:rStyle w:val="Hyperkobling"/>
            <w:noProof/>
          </w:rPr>
          <w:t>1.7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2.2.6 Datakonvertering</w:t>
        </w:r>
        <w:r>
          <w:rPr>
            <w:noProof/>
            <w:webHidden/>
          </w:rPr>
          <w:tab/>
        </w:r>
        <w:r>
          <w:rPr>
            <w:noProof/>
            <w:webHidden/>
          </w:rPr>
          <w:fldChar w:fldCharType="begin"/>
        </w:r>
        <w:r>
          <w:rPr>
            <w:noProof/>
            <w:webHidden/>
          </w:rPr>
          <w:instrText xml:space="preserve"> PAGEREF _Toc230771517 \h </w:instrText>
        </w:r>
        <w:r>
          <w:rPr>
            <w:noProof/>
            <w:webHidden/>
          </w:rPr>
        </w:r>
        <w:r>
          <w:rPr>
            <w:noProof/>
            <w:webHidden/>
          </w:rPr>
          <w:fldChar w:fldCharType="separate"/>
        </w:r>
        <w:r>
          <w:rPr>
            <w:noProof/>
            <w:webHidden/>
          </w:rPr>
          <w:t>5</w:t>
        </w:r>
        <w:r>
          <w:rPr>
            <w:noProof/>
            <w:webHidden/>
          </w:rPr>
          <w:fldChar w:fldCharType="end"/>
        </w:r>
      </w:hyperlink>
    </w:p>
    <w:p w14:paraId="16DF83F8" w14:textId="617C1EB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8" w:history="1">
        <w:r w:rsidRPr="009D4AA1">
          <w:rPr>
            <w:rStyle w:val="Hyperkobling"/>
            <w:noProof/>
          </w:rPr>
          <w:t>1.8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2.2.7 Særskilte sikkerhetsløsninger</w:t>
        </w:r>
        <w:r>
          <w:rPr>
            <w:noProof/>
            <w:webHidden/>
          </w:rPr>
          <w:tab/>
        </w:r>
        <w:r>
          <w:rPr>
            <w:noProof/>
            <w:webHidden/>
          </w:rPr>
          <w:fldChar w:fldCharType="begin"/>
        </w:r>
        <w:r>
          <w:rPr>
            <w:noProof/>
            <w:webHidden/>
          </w:rPr>
          <w:instrText xml:space="preserve"> PAGEREF _Toc230771518 \h </w:instrText>
        </w:r>
        <w:r>
          <w:rPr>
            <w:noProof/>
            <w:webHidden/>
          </w:rPr>
        </w:r>
        <w:r>
          <w:rPr>
            <w:noProof/>
            <w:webHidden/>
          </w:rPr>
          <w:fldChar w:fldCharType="separate"/>
        </w:r>
        <w:r>
          <w:rPr>
            <w:noProof/>
            <w:webHidden/>
          </w:rPr>
          <w:t>6</w:t>
        </w:r>
        <w:r>
          <w:rPr>
            <w:noProof/>
            <w:webHidden/>
          </w:rPr>
          <w:fldChar w:fldCharType="end"/>
        </w:r>
      </w:hyperlink>
    </w:p>
    <w:p w14:paraId="17D6904C" w14:textId="2C04504B"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19" w:history="1">
        <w:r w:rsidRPr="009D4AA1">
          <w:rPr>
            <w:rStyle w:val="Hyperkobling"/>
            <w:noProof/>
          </w:rPr>
          <w:t>1.9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2.2.8 Opplæring</w:t>
        </w:r>
        <w:r>
          <w:rPr>
            <w:noProof/>
            <w:webHidden/>
          </w:rPr>
          <w:tab/>
        </w:r>
        <w:r>
          <w:rPr>
            <w:noProof/>
            <w:webHidden/>
          </w:rPr>
          <w:fldChar w:fldCharType="begin"/>
        </w:r>
        <w:r>
          <w:rPr>
            <w:noProof/>
            <w:webHidden/>
          </w:rPr>
          <w:instrText xml:space="preserve"> PAGEREF _Toc230771519 \h </w:instrText>
        </w:r>
        <w:r>
          <w:rPr>
            <w:noProof/>
            <w:webHidden/>
          </w:rPr>
        </w:r>
        <w:r>
          <w:rPr>
            <w:noProof/>
            <w:webHidden/>
          </w:rPr>
          <w:fldChar w:fldCharType="separate"/>
        </w:r>
        <w:r>
          <w:rPr>
            <w:noProof/>
            <w:webHidden/>
          </w:rPr>
          <w:t>6</w:t>
        </w:r>
        <w:r>
          <w:rPr>
            <w:noProof/>
            <w:webHidden/>
          </w:rPr>
          <w:fldChar w:fldCharType="end"/>
        </w:r>
      </w:hyperlink>
    </w:p>
    <w:p w14:paraId="1D6A66DD" w14:textId="70D634E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0" w:history="1">
        <w:r w:rsidRPr="009D4AA1">
          <w:rPr>
            <w:rStyle w:val="Hyperkobling"/>
            <w:noProof/>
          </w:rPr>
          <w:t>1.10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2.2.9 Rutineutvikling</w:t>
        </w:r>
        <w:r>
          <w:rPr>
            <w:noProof/>
            <w:webHidden/>
          </w:rPr>
          <w:tab/>
        </w:r>
        <w:r>
          <w:rPr>
            <w:noProof/>
            <w:webHidden/>
          </w:rPr>
          <w:fldChar w:fldCharType="begin"/>
        </w:r>
        <w:r>
          <w:rPr>
            <w:noProof/>
            <w:webHidden/>
          </w:rPr>
          <w:instrText xml:space="preserve"> PAGEREF _Toc230771520 \h </w:instrText>
        </w:r>
        <w:r>
          <w:rPr>
            <w:noProof/>
            <w:webHidden/>
          </w:rPr>
        </w:r>
        <w:r>
          <w:rPr>
            <w:noProof/>
            <w:webHidden/>
          </w:rPr>
          <w:fldChar w:fldCharType="separate"/>
        </w:r>
        <w:r>
          <w:rPr>
            <w:noProof/>
            <w:webHidden/>
          </w:rPr>
          <w:t>6</w:t>
        </w:r>
        <w:r>
          <w:rPr>
            <w:noProof/>
            <w:webHidden/>
          </w:rPr>
          <w:fldChar w:fldCharType="end"/>
        </w:r>
      </w:hyperlink>
    </w:p>
    <w:p w14:paraId="15F8E90E" w14:textId="029309C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1" w:history="1">
        <w:r w:rsidRPr="009D4AA1">
          <w:rPr>
            <w:rStyle w:val="Hyperkobling"/>
            <w:noProof/>
          </w:rPr>
          <w:t>1.11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2.3.1 Om Forvaltning</w:t>
        </w:r>
        <w:r>
          <w:rPr>
            <w:noProof/>
            <w:webHidden/>
          </w:rPr>
          <w:tab/>
        </w:r>
        <w:r>
          <w:rPr>
            <w:noProof/>
            <w:webHidden/>
          </w:rPr>
          <w:fldChar w:fldCharType="begin"/>
        </w:r>
        <w:r>
          <w:rPr>
            <w:noProof/>
            <w:webHidden/>
          </w:rPr>
          <w:instrText xml:space="preserve"> PAGEREF _Toc230771521 \h </w:instrText>
        </w:r>
        <w:r>
          <w:rPr>
            <w:noProof/>
            <w:webHidden/>
          </w:rPr>
        </w:r>
        <w:r>
          <w:rPr>
            <w:noProof/>
            <w:webHidden/>
          </w:rPr>
          <w:fldChar w:fldCharType="separate"/>
        </w:r>
        <w:r>
          <w:rPr>
            <w:noProof/>
            <w:webHidden/>
          </w:rPr>
          <w:t>6</w:t>
        </w:r>
        <w:r>
          <w:rPr>
            <w:noProof/>
            <w:webHidden/>
          </w:rPr>
          <w:fldChar w:fldCharType="end"/>
        </w:r>
      </w:hyperlink>
    </w:p>
    <w:p w14:paraId="09117D7B" w14:textId="7DA6544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2" w:history="1">
        <w:r w:rsidRPr="009D4AA1">
          <w:rPr>
            <w:rStyle w:val="Hyperkobling"/>
            <w:noProof/>
          </w:rPr>
          <w:t>1.12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2.3.2 Forvaltningsdokumentet</w:t>
        </w:r>
        <w:r>
          <w:rPr>
            <w:noProof/>
            <w:webHidden/>
          </w:rPr>
          <w:tab/>
        </w:r>
        <w:r>
          <w:rPr>
            <w:noProof/>
            <w:webHidden/>
          </w:rPr>
          <w:fldChar w:fldCharType="begin"/>
        </w:r>
        <w:r>
          <w:rPr>
            <w:noProof/>
            <w:webHidden/>
          </w:rPr>
          <w:instrText xml:space="preserve"> PAGEREF _Toc230771522 \h </w:instrText>
        </w:r>
        <w:r>
          <w:rPr>
            <w:noProof/>
            <w:webHidden/>
          </w:rPr>
        </w:r>
        <w:r>
          <w:rPr>
            <w:noProof/>
            <w:webHidden/>
          </w:rPr>
          <w:fldChar w:fldCharType="separate"/>
        </w:r>
        <w:r>
          <w:rPr>
            <w:noProof/>
            <w:webHidden/>
          </w:rPr>
          <w:t>6</w:t>
        </w:r>
        <w:r>
          <w:rPr>
            <w:noProof/>
            <w:webHidden/>
          </w:rPr>
          <w:fldChar w:fldCharType="end"/>
        </w:r>
      </w:hyperlink>
    </w:p>
    <w:p w14:paraId="7F077E6B" w14:textId="7862783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3" w:history="1">
        <w:r w:rsidRPr="009D4AA1">
          <w:rPr>
            <w:rStyle w:val="Hyperkobling"/>
            <w:noProof/>
          </w:rPr>
          <w:t>1.13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2.3.5.1 Generelt om overvåking</w:t>
        </w:r>
        <w:r>
          <w:rPr>
            <w:noProof/>
            <w:webHidden/>
          </w:rPr>
          <w:tab/>
        </w:r>
        <w:r>
          <w:rPr>
            <w:noProof/>
            <w:webHidden/>
          </w:rPr>
          <w:fldChar w:fldCharType="begin"/>
        </w:r>
        <w:r>
          <w:rPr>
            <w:noProof/>
            <w:webHidden/>
          </w:rPr>
          <w:instrText xml:space="preserve"> PAGEREF _Toc230771523 \h </w:instrText>
        </w:r>
        <w:r>
          <w:rPr>
            <w:noProof/>
            <w:webHidden/>
          </w:rPr>
        </w:r>
        <w:r>
          <w:rPr>
            <w:noProof/>
            <w:webHidden/>
          </w:rPr>
          <w:fldChar w:fldCharType="separate"/>
        </w:r>
        <w:r>
          <w:rPr>
            <w:noProof/>
            <w:webHidden/>
          </w:rPr>
          <w:t>6</w:t>
        </w:r>
        <w:r>
          <w:rPr>
            <w:noProof/>
            <w:webHidden/>
          </w:rPr>
          <w:fldChar w:fldCharType="end"/>
        </w:r>
      </w:hyperlink>
    </w:p>
    <w:p w14:paraId="5D89CB8D" w14:textId="06FC881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4" w:history="1">
        <w:r w:rsidRPr="009D4AA1">
          <w:rPr>
            <w:rStyle w:val="Hyperkobling"/>
            <w:noProof/>
          </w:rPr>
          <w:t>1.14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2.4.5 Leverandørens plikter ved eventuell overgang til ny leverandør</w:t>
        </w:r>
        <w:r>
          <w:rPr>
            <w:noProof/>
            <w:webHidden/>
          </w:rPr>
          <w:tab/>
        </w:r>
        <w:r>
          <w:rPr>
            <w:noProof/>
            <w:webHidden/>
          </w:rPr>
          <w:fldChar w:fldCharType="begin"/>
        </w:r>
        <w:r>
          <w:rPr>
            <w:noProof/>
            <w:webHidden/>
          </w:rPr>
          <w:instrText xml:space="preserve"> PAGEREF _Toc230771524 \h </w:instrText>
        </w:r>
        <w:r>
          <w:rPr>
            <w:noProof/>
            <w:webHidden/>
          </w:rPr>
        </w:r>
        <w:r>
          <w:rPr>
            <w:noProof/>
            <w:webHidden/>
          </w:rPr>
          <w:fldChar w:fldCharType="separate"/>
        </w:r>
        <w:r>
          <w:rPr>
            <w:noProof/>
            <w:webHidden/>
          </w:rPr>
          <w:t>6</w:t>
        </w:r>
        <w:r>
          <w:rPr>
            <w:noProof/>
            <w:webHidden/>
          </w:rPr>
          <w:fldChar w:fldCharType="end"/>
        </w:r>
      </w:hyperlink>
    </w:p>
    <w:p w14:paraId="0A52C3A8" w14:textId="1F442C6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5" w:history="1">
        <w:r w:rsidRPr="009D4AA1">
          <w:rPr>
            <w:rStyle w:val="Hyperkobling"/>
            <w:noProof/>
          </w:rPr>
          <w:t>1.15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5.1.2.3 Etter Leveringsdag</w:t>
        </w:r>
        <w:r>
          <w:rPr>
            <w:noProof/>
            <w:webHidden/>
          </w:rPr>
          <w:tab/>
        </w:r>
        <w:r>
          <w:rPr>
            <w:noProof/>
            <w:webHidden/>
          </w:rPr>
          <w:fldChar w:fldCharType="begin"/>
        </w:r>
        <w:r>
          <w:rPr>
            <w:noProof/>
            <w:webHidden/>
          </w:rPr>
          <w:instrText xml:space="preserve"> PAGEREF _Toc230771525 \h </w:instrText>
        </w:r>
        <w:r>
          <w:rPr>
            <w:noProof/>
            <w:webHidden/>
          </w:rPr>
        </w:r>
        <w:r>
          <w:rPr>
            <w:noProof/>
            <w:webHidden/>
          </w:rPr>
          <w:fldChar w:fldCharType="separate"/>
        </w:r>
        <w:r>
          <w:rPr>
            <w:noProof/>
            <w:webHidden/>
          </w:rPr>
          <w:t>6</w:t>
        </w:r>
        <w:r>
          <w:rPr>
            <w:noProof/>
            <w:webHidden/>
          </w:rPr>
          <w:fldChar w:fldCharType="end"/>
        </w:r>
      </w:hyperlink>
    </w:p>
    <w:p w14:paraId="2428B8EF" w14:textId="090E822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6" w:history="1">
        <w:r w:rsidRPr="009D4AA1">
          <w:rPr>
            <w:rStyle w:val="Hyperkobling"/>
            <w:noProof/>
          </w:rPr>
          <w:t>1.16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7.1 Eksterne rettslige krav og tiltak generelt</w:t>
        </w:r>
        <w:r>
          <w:rPr>
            <w:noProof/>
            <w:webHidden/>
          </w:rPr>
          <w:tab/>
        </w:r>
        <w:r>
          <w:rPr>
            <w:noProof/>
            <w:webHidden/>
          </w:rPr>
          <w:fldChar w:fldCharType="begin"/>
        </w:r>
        <w:r>
          <w:rPr>
            <w:noProof/>
            <w:webHidden/>
          </w:rPr>
          <w:instrText xml:space="preserve"> PAGEREF _Toc230771526 \h </w:instrText>
        </w:r>
        <w:r>
          <w:rPr>
            <w:noProof/>
            <w:webHidden/>
          </w:rPr>
        </w:r>
        <w:r>
          <w:rPr>
            <w:noProof/>
            <w:webHidden/>
          </w:rPr>
          <w:fldChar w:fldCharType="separate"/>
        </w:r>
        <w:r>
          <w:rPr>
            <w:noProof/>
            <w:webHidden/>
          </w:rPr>
          <w:t>7</w:t>
        </w:r>
        <w:r>
          <w:rPr>
            <w:noProof/>
            <w:webHidden/>
          </w:rPr>
          <w:fldChar w:fldCharType="end"/>
        </w:r>
      </w:hyperlink>
    </w:p>
    <w:p w14:paraId="494B6571" w14:textId="59536FB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7" w:history="1">
        <w:r w:rsidRPr="009D4AA1">
          <w:rPr>
            <w:rStyle w:val="Hyperkobling"/>
            <w:noProof/>
          </w:rPr>
          <w:t>1.17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7.2.1 Generelt om informasjonssikkerhet</w:t>
        </w:r>
        <w:r>
          <w:rPr>
            <w:noProof/>
            <w:webHidden/>
          </w:rPr>
          <w:tab/>
        </w:r>
        <w:r>
          <w:rPr>
            <w:noProof/>
            <w:webHidden/>
          </w:rPr>
          <w:fldChar w:fldCharType="begin"/>
        </w:r>
        <w:r>
          <w:rPr>
            <w:noProof/>
            <w:webHidden/>
          </w:rPr>
          <w:instrText xml:space="preserve"> PAGEREF _Toc230771527 \h </w:instrText>
        </w:r>
        <w:r>
          <w:rPr>
            <w:noProof/>
            <w:webHidden/>
          </w:rPr>
        </w:r>
        <w:r>
          <w:rPr>
            <w:noProof/>
            <w:webHidden/>
          </w:rPr>
          <w:fldChar w:fldCharType="separate"/>
        </w:r>
        <w:r>
          <w:rPr>
            <w:noProof/>
            <w:webHidden/>
          </w:rPr>
          <w:t>7</w:t>
        </w:r>
        <w:r>
          <w:rPr>
            <w:noProof/>
            <w:webHidden/>
          </w:rPr>
          <w:fldChar w:fldCharType="end"/>
        </w:r>
      </w:hyperlink>
    </w:p>
    <w:p w14:paraId="6C7F77DD" w14:textId="220C636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8" w:history="1">
        <w:r w:rsidRPr="009D4AA1">
          <w:rPr>
            <w:rStyle w:val="Hyperkobling"/>
            <w:noProof/>
          </w:rPr>
          <w:t>1.18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7.2.2 Leverandørens plikt til å holde Kundens data atskilt</w:t>
        </w:r>
        <w:r>
          <w:rPr>
            <w:noProof/>
            <w:webHidden/>
          </w:rPr>
          <w:tab/>
        </w:r>
        <w:r>
          <w:rPr>
            <w:noProof/>
            <w:webHidden/>
          </w:rPr>
          <w:fldChar w:fldCharType="begin"/>
        </w:r>
        <w:r>
          <w:rPr>
            <w:noProof/>
            <w:webHidden/>
          </w:rPr>
          <w:instrText xml:space="preserve"> PAGEREF _Toc230771528 \h </w:instrText>
        </w:r>
        <w:r>
          <w:rPr>
            <w:noProof/>
            <w:webHidden/>
          </w:rPr>
        </w:r>
        <w:r>
          <w:rPr>
            <w:noProof/>
            <w:webHidden/>
          </w:rPr>
          <w:fldChar w:fldCharType="separate"/>
        </w:r>
        <w:r>
          <w:rPr>
            <w:noProof/>
            <w:webHidden/>
          </w:rPr>
          <w:t>7</w:t>
        </w:r>
        <w:r>
          <w:rPr>
            <w:noProof/>
            <w:webHidden/>
          </w:rPr>
          <w:fldChar w:fldCharType="end"/>
        </w:r>
      </w:hyperlink>
    </w:p>
    <w:p w14:paraId="712654FD" w14:textId="0E6D18B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29" w:history="1">
        <w:r w:rsidRPr="009D4AA1">
          <w:rPr>
            <w:rStyle w:val="Hyperkobling"/>
            <w:noProof/>
          </w:rPr>
          <w:t>1.19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7.2.3 Krav til Skytjenesten</w:t>
        </w:r>
        <w:r>
          <w:rPr>
            <w:noProof/>
            <w:webHidden/>
          </w:rPr>
          <w:tab/>
        </w:r>
        <w:r>
          <w:rPr>
            <w:noProof/>
            <w:webHidden/>
          </w:rPr>
          <w:fldChar w:fldCharType="begin"/>
        </w:r>
        <w:r>
          <w:rPr>
            <w:noProof/>
            <w:webHidden/>
          </w:rPr>
          <w:instrText xml:space="preserve"> PAGEREF _Toc230771529 \h </w:instrText>
        </w:r>
        <w:r>
          <w:rPr>
            <w:noProof/>
            <w:webHidden/>
          </w:rPr>
        </w:r>
        <w:r>
          <w:rPr>
            <w:noProof/>
            <w:webHidden/>
          </w:rPr>
          <w:fldChar w:fldCharType="separate"/>
        </w:r>
        <w:r>
          <w:rPr>
            <w:noProof/>
            <w:webHidden/>
          </w:rPr>
          <w:t>7</w:t>
        </w:r>
        <w:r>
          <w:rPr>
            <w:noProof/>
            <w:webHidden/>
          </w:rPr>
          <w:fldChar w:fldCharType="end"/>
        </w:r>
      </w:hyperlink>
    </w:p>
    <w:p w14:paraId="669769EA" w14:textId="1BB178B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0" w:history="1">
        <w:r w:rsidRPr="009D4AA1">
          <w:rPr>
            <w:rStyle w:val="Hyperkobling"/>
            <w:noProof/>
          </w:rPr>
          <w:t>1.20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7.3.2 Databehandleravtale - Skytjenesten</w:t>
        </w:r>
        <w:r>
          <w:rPr>
            <w:noProof/>
            <w:webHidden/>
          </w:rPr>
          <w:tab/>
        </w:r>
        <w:r>
          <w:rPr>
            <w:noProof/>
            <w:webHidden/>
          </w:rPr>
          <w:fldChar w:fldCharType="begin"/>
        </w:r>
        <w:r>
          <w:rPr>
            <w:noProof/>
            <w:webHidden/>
          </w:rPr>
          <w:instrText xml:space="preserve"> PAGEREF _Toc230771530 \h </w:instrText>
        </w:r>
        <w:r>
          <w:rPr>
            <w:noProof/>
            <w:webHidden/>
          </w:rPr>
        </w:r>
        <w:r>
          <w:rPr>
            <w:noProof/>
            <w:webHidden/>
          </w:rPr>
          <w:fldChar w:fldCharType="separate"/>
        </w:r>
        <w:r>
          <w:rPr>
            <w:noProof/>
            <w:webHidden/>
          </w:rPr>
          <w:t>7</w:t>
        </w:r>
        <w:r>
          <w:rPr>
            <w:noProof/>
            <w:webHidden/>
          </w:rPr>
          <w:fldChar w:fldCharType="end"/>
        </w:r>
      </w:hyperlink>
    </w:p>
    <w:p w14:paraId="59C72786" w14:textId="1D0DC91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1" w:history="1">
        <w:r w:rsidRPr="009D4AA1">
          <w:rPr>
            <w:rStyle w:val="Hyperkobling"/>
            <w:noProof/>
          </w:rPr>
          <w:t>1.21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_Toc230771531 \h </w:instrText>
        </w:r>
        <w:r>
          <w:rPr>
            <w:noProof/>
            <w:webHidden/>
          </w:rPr>
        </w:r>
        <w:r>
          <w:rPr>
            <w:noProof/>
            <w:webHidden/>
          </w:rPr>
          <w:fldChar w:fldCharType="separate"/>
        </w:r>
        <w:r>
          <w:rPr>
            <w:noProof/>
            <w:webHidden/>
          </w:rPr>
          <w:t>7</w:t>
        </w:r>
        <w:r>
          <w:rPr>
            <w:noProof/>
            <w:webHidden/>
          </w:rPr>
          <w:fldChar w:fldCharType="end"/>
        </w:r>
      </w:hyperlink>
    </w:p>
    <w:p w14:paraId="484420A3" w14:textId="2303143B"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32" w:history="1">
        <w:r w:rsidRPr="009D4AA1">
          <w:rPr>
            <w:rStyle w:val="Hyperkobling"/>
          </w:rPr>
          <w:t>2.</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2: Leverandørens løsningsspesifikasjon</w:t>
        </w:r>
        <w:r>
          <w:rPr>
            <w:webHidden/>
          </w:rPr>
          <w:tab/>
        </w:r>
        <w:r>
          <w:rPr>
            <w:webHidden/>
          </w:rPr>
          <w:fldChar w:fldCharType="begin"/>
        </w:r>
        <w:r>
          <w:rPr>
            <w:webHidden/>
          </w:rPr>
          <w:instrText xml:space="preserve"> PAGEREF _Toc230771532 \h </w:instrText>
        </w:r>
        <w:r>
          <w:rPr>
            <w:webHidden/>
          </w:rPr>
        </w:r>
        <w:r>
          <w:rPr>
            <w:webHidden/>
          </w:rPr>
          <w:fldChar w:fldCharType="separate"/>
        </w:r>
        <w:r>
          <w:rPr>
            <w:webHidden/>
          </w:rPr>
          <w:t>8</w:t>
        </w:r>
        <w:r>
          <w:rPr>
            <w:webHidden/>
          </w:rPr>
          <w:fldChar w:fldCharType="end"/>
        </w:r>
      </w:hyperlink>
    </w:p>
    <w:p w14:paraId="78A4E8B3" w14:textId="55BB9AA6"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3" w:history="1">
        <w:r w:rsidRPr="009D4AA1">
          <w:rPr>
            <w:rStyle w:val="Hyperkobling"/>
            <w:noProof/>
          </w:rPr>
          <w:t>2.1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1.1.1 Leverandørens Ytelse</w:t>
        </w:r>
        <w:r>
          <w:rPr>
            <w:noProof/>
            <w:webHidden/>
          </w:rPr>
          <w:tab/>
        </w:r>
        <w:r>
          <w:rPr>
            <w:noProof/>
            <w:webHidden/>
          </w:rPr>
          <w:fldChar w:fldCharType="begin"/>
        </w:r>
        <w:r>
          <w:rPr>
            <w:noProof/>
            <w:webHidden/>
          </w:rPr>
          <w:instrText xml:space="preserve"> PAGEREF _Toc230771533 \h </w:instrText>
        </w:r>
        <w:r>
          <w:rPr>
            <w:noProof/>
            <w:webHidden/>
          </w:rPr>
        </w:r>
        <w:r>
          <w:rPr>
            <w:noProof/>
            <w:webHidden/>
          </w:rPr>
          <w:fldChar w:fldCharType="separate"/>
        </w:r>
        <w:r>
          <w:rPr>
            <w:noProof/>
            <w:webHidden/>
          </w:rPr>
          <w:t>8</w:t>
        </w:r>
        <w:r>
          <w:rPr>
            <w:noProof/>
            <w:webHidden/>
          </w:rPr>
          <w:fldChar w:fldCharType="end"/>
        </w:r>
      </w:hyperlink>
    </w:p>
    <w:p w14:paraId="698012E9" w14:textId="4A46A34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4" w:history="1">
        <w:r w:rsidRPr="009D4AA1">
          <w:rPr>
            <w:rStyle w:val="Hyperkobling"/>
            <w:noProof/>
          </w:rPr>
          <w:t>2.2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1.1.2 Skytjenester</w:t>
        </w:r>
        <w:r>
          <w:rPr>
            <w:noProof/>
            <w:webHidden/>
          </w:rPr>
          <w:tab/>
        </w:r>
        <w:r>
          <w:rPr>
            <w:noProof/>
            <w:webHidden/>
          </w:rPr>
          <w:fldChar w:fldCharType="begin"/>
        </w:r>
        <w:r>
          <w:rPr>
            <w:noProof/>
            <w:webHidden/>
          </w:rPr>
          <w:instrText xml:space="preserve"> PAGEREF _Toc230771534 \h </w:instrText>
        </w:r>
        <w:r>
          <w:rPr>
            <w:noProof/>
            <w:webHidden/>
          </w:rPr>
        </w:r>
        <w:r>
          <w:rPr>
            <w:noProof/>
            <w:webHidden/>
          </w:rPr>
          <w:fldChar w:fldCharType="separate"/>
        </w:r>
        <w:r>
          <w:rPr>
            <w:noProof/>
            <w:webHidden/>
          </w:rPr>
          <w:t>8</w:t>
        </w:r>
        <w:r>
          <w:rPr>
            <w:noProof/>
            <w:webHidden/>
          </w:rPr>
          <w:fldChar w:fldCharType="end"/>
        </w:r>
      </w:hyperlink>
    </w:p>
    <w:p w14:paraId="71626675" w14:textId="6655729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5" w:history="1">
        <w:r w:rsidRPr="009D4AA1">
          <w:rPr>
            <w:rStyle w:val="Hyperkobling"/>
            <w:noProof/>
          </w:rPr>
          <w:t>2.3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2.1.3 Undersøkelse av Kunden infrastruktur og systemportefølje</w:t>
        </w:r>
        <w:r>
          <w:rPr>
            <w:noProof/>
            <w:webHidden/>
          </w:rPr>
          <w:tab/>
        </w:r>
        <w:r>
          <w:rPr>
            <w:noProof/>
            <w:webHidden/>
          </w:rPr>
          <w:fldChar w:fldCharType="begin"/>
        </w:r>
        <w:r>
          <w:rPr>
            <w:noProof/>
            <w:webHidden/>
          </w:rPr>
          <w:instrText xml:space="preserve"> PAGEREF _Toc230771535 \h </w:instrText>
        </w:r>
        <w:r>
          <w:rPr>
            <w:noProof/>
            <w:webHidden/>
          </w:rPr>
        </w:r>
        <w:r>
          <w:rPr>
            <w:noProof/>
            <w:webHidden/>
          </w:rPr>
          <w:fldChar w:fldCharType="separate"/>
        </w:r>
        <w:r>
          <w:rPr>
            <w:noProof/>
            <w:webHidden/>
          </w:rPr>
          <w:t>8</w:t>
        </w:r>
        <w:r>
          <w:rPr>
            <w:noProof/>
            <w:webHidden/>
          </w:rPr>
          <w:fldChar w:fldCharType="end"/>
        </w:r>
      </w:hyperlink>
    </w:p>
    <w:p w14:paraId="67019355" w14:textId="3816AA7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6" w:history="1">
        <w:r w:rsidRPr="009D4AA1">
          <w:rPr>
            <w:rStyle w:val="Hyperkobling"/>
            <w:noProof/>
          </w:rPr>
          <w:t>2.4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2.2.1 Tilrettelegging</w:t>
        </w:r>
        <w:r>
          <w:rPr>
            <w:noProof/>
            <w:webHidden/>
          </w:rPr>
          <w:tab/>
        </w:r>
        <w:r>
          <w:rPr>
            <w:noProof/>
            <w:webHidden/>
          </w:rPr>
          <w:fldChar w:fldCharType="begin"/>
        </w:r>
        <w:r>
          <w:rPr>
            <w:noProof/>
            <w:webHidden/>
          </w:rPr>
          <w:instrText xml:space="preserve"> PAGEREF _Toc230771536 \h </w:instrText>
        </w:r>
        <w:r>
          <w:rPr>
            <w:noProof/>
            <w:webHidden/>
          </w:rPr>
        </w:r>
        <w:r>
          <w:rPr>
            <w:noProof/>
            <w:webHidden/>
          </w:rPr>
          <w:fldChar w:fldCharType="separate"/>
        </w:r>
        <w:r>
          <w:rPr>
            <w:noProof/>
            <w:webHidden/>
          </w:rPr>
          <w:t>8</w:t>
        </w:r>
        <w:r>
          <w:rPr>
            <w:noProof/>
            <w:webHidden/>
          </w:rPr>
          <w:fldChar w:fldCharType="end"/>
        </w:r>
      </w:hyperlink>
    </w:p>
    <w:p w14:paraId="427E1565" w14:textId="0441BF5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7" w:history="1">
        <w:r w:rsidRPr="009D4AA1">
          <w:rPr>
            <w:rStyle w:val="Hyperkobling"/>
            <w:noProof/>
          </w:rPr>
          <w:t>2.5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2.2.2 Innføring</w:t>
        </w:r>
        <w:r>
          <w:rPr>
            <w:noProof/>
            <w:webHidden/>
          </w:rPr>
          <w:tab/>
        </w:r>
        <w:r>
          <w:rPr>
            <w:noProof/>
            <w:webHidden/>
          </w:rPr>
          <w:fldChar w:fldCharType="begin"/>
        </w:r>
        <w:r>
          <w:rPr>
            <w:noProof/>
            <w:webHidden/>
          </w:rPr>
          <w:instrText xml:space="preserve"> PAGEREF _Toc230771537 \h </w:instrText>
        </w:r>
        <w:r>
          <w:rPr>
            <w:noProof/>
            <w:webHidden/>
          </w:rPr>
        </w:r>
        <w:r>
          <w:rPr>
            <w:noProof/>
            <w:webHidden/>
          </w:rPr>
          <w:fldChar w:fldCharType="separate"/>
        </w:r>
        <w:r>
          <w:rPr>
            <w:noProof/>
            <w:webHidden/>
          </w:rPr>
          <w:t>9</w:t>
        </w:r>
        <w:r>
          <w:rPr>
            <w:noProof/>
            <w:webHidden/>
          </w:rPr>
          <w:fldChar w:fldCharType="end"/>
        </w:r>
      </w:hyperlink>
    </w:p>
    <w:p w14:paraId="7A07A4A5" w14:textId="0AEDA74B"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8" w:history="1">
        <w:r w:rsidRPr="009D4AA1">
          <w:rPr>
            <w:rStyle w:val="Hyperkobling"/>
            <w:noProof/>
          </w:rPr>
          <w:t>2.6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2.2.4 Tilpasninger</w:t>
        </w:r>
        <w:r>
          <w:rPr>
            <w:noProof/>
            <w:webHidden/>
          </w:rPr>
          <w:tab/>
        </w:r>
        <w:r>
          <w:rPr>
            <w:noProof/>
            <w:webHidden/>
          </w:rPr>
          <w:fldChar w:fldCharType="begin"/>
        </w:r>
        <w:r>
          <w:rPr>
            <w:noProof/>
            <w:webHidden/>
          </w:rPr>
          <w:instrText xml:space="preserve"> PAGEREF _Toc230771538 \h </w:instrText>
        </w:r>
        <w:r>
          <w:rPr>
            <w:noProof/>
            <w:webHidden/>
          </w:rPr>
        </w:r>
        <w:r>
          <w:rPr>
            <w:noProof/>
            <w:webHidden/>
          </w:rPr>
          <w:fldChar w:fldCharType="separate"/>
        </w:r>
        <w:r>
          <w:rPr>
            <w:noProof/>
            <w:webHidden/>
          </w:rPr>
          <w:t>9</w:t>
        </w:r>
        <w:r>
          <w:rPr>
            <w:noProof/>
            <w:webHidden/>
          </w:rPr>
          <w:fldChar w:fldCharType="end"/>
        </w:r>
      </w:hyperlink>
    </w:p>
    <w:p w14:paraId="12444FCC" w14:textId="22C5553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39" w:history="1">
        <w:r w:rsidRPr="009D4AA1">
          <w:rPr>
            <w:rStyle w:val="Hyperkobling"/>
            <w:noProof/>
          </w:rPr>
          <w:t>2.7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2.2.5 Integrasjoner</w:t>
        </w:r>
        <w:r>
          <w:rPr>
            <w:noProof/>
            <w:webHidden/>
          </w:rPr>
          <w:tab/>
        </w:r>
        <w:r>
          <w:rPr>
            <w:noProof/>
            <w:webHidden/>
          </w:rPr>
          <w:fldChar w:fldCharType="begin"/>
        </w:r>
        <w:r>
          <w:rPr>
            <w:noProof/>
            <w:webHidden/>
          </w:rPr>
          <w:instrText xml:space="preserve"> PAGEREF _Toc230771539 \h </w:instrText>
        </w:r>
        <w:r>
          <w:rPr>
            <w:noProof/>
            <w:webHidden/>
          </w:rPr>
        </w:r>
        <w:r>
          <w:rPr>
            <w:noProof/>
            <w:webHidden/>
          </w:rPr>
          <w:fldChar w:fldCharType="separate"/>
        </w:r>
        <w:r>
          <w:rPr>
            <w:noProof/>
            <w:webHidden/>
          </w:rPr>
          <w:t>9</w:t>
        </w:r>
        <w:r>
          <w:rPr>
            <w:noProof/>
            <w:webHidden/>
          </w:rPr>
          <w:fldChar w:fldCharType="end"/>
        </w:r>
      </w:hyperlink>
    </w:p>
    <w:p w14:paraId="61B5F057" w14:textId="0722158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0" w:history="1">
        <w:r w:rsidRPr="009D4AA1">
          <w:rPr>
            <w:rStyle w:val="Hyperkobling"/>
            <w:noProof/>
          </w:rPr>
          <w:t>2.8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2.2.6 Datakonvertering</w:t>
        </w:r>
        <w:r>
          <w:rPr>
            <w:noProof/>
            <w:webHidden/>
          </w:rPr>
          <w:tab/>
        </w:r>
        <w:r>
          <w:rPr>
            <w:noProof/>
            <w:webHidden/>
          </w:rPr>
          <w:fldChar w:fldCharType="begin"/>
        </w:r>
        <w:r>
          <w:rPr>
            <w:noProof/>
            <w:webHidden/>
          </w:rPr>
          <w:instrText xml:space="preserve"> PAGEREF _Toc230771540 \h </w:instrText>
        </w:r>
        <w:r>
          <w:rPr>
            <w:noProof/>
            <w:webHidden/>
          </w:rPr>
        </w:r>
        <w:r>
          <w:rPr>
            <w:noProof/>
            <w:webHidden/>
          </w:rPr>
          <w:fldChar w:fldCharType="separate"/>
        </w:r>
        <w:r>
          <w:rPr>
            <w:noProof/>
            <w:webHidden/>
          </w:rPr>
          <w:t>9</w:t>
        </w:r>
        <w:r>
          <w:rPr>
            <w:noProof/>
            <w:webHidden/>
          </w:rPr>
          <w:fldChar w:fldCharType="end"/>
        </w:r>
      </w:hyperlink>
    </w:p>
    <w:p w14:paraId="1BD23264" w14:textId="385263E8"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1" w:history="1">
        <w:r w:rsidRPr="009D4AA1">
          <w:rPr>
            <w:rStyle w:val="Hyperkobling"/>
            <w:noProof/>
          </w:rPr>
          <w:t>2.9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2.2.7 Særskilte sikkerhetsløsninger</w:t>
        </w:r>
        <w:r>
          <w:rPr>
            <w:noProof/>
            <w:webHidden/>
          </w:rPr>
          <w:tab/>
        </w:r>
        <w:r>
          <w:rPr>
            <w:noProof/>
            <w:webHidden/>
          </w:rPr>
          <w:fldChar w:fldCharType="begin"/>
        </w:r>
        <w:r>
          <w:rPr>
            <w:noProof/>
            <w:webHidden/>
          </w:rPr>
          <w:instrText xml:space="preserve"> PAGEREF _Toc230771541 \h </w:instrText>
        </w:r>
        <w:r>
          <w:rPr>
            <w:noProof/>
            <w:webHidden/>
          </w:rPr>
        </w:r>
        <w:r>
          <w:rPr>
            <w:noProof/>
            <w:webHidden/>
          </w:rPr>
          <w:fldChar w:fldCharType="separate"/>
        </w:r>
        <w:r>
          <w:rPr>
            <w:noProof/>
            <w:webHidden/>
          </w:rPr>
          <w:t>9</w:t>
        </w:r>
        <w:r>
          <w:rPr>
            <w:noProof/>
            <w:webHidden/>
          </w:rPr>
          <w:fldChar w:fldCharType="end"/>
        </w:r>
      </w:hyperlink>
    </w:p>
    <w:p w14:paraId="69E3F8AC" w14:textId="75425BC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2" w:history="1">
        <w:r w:rsidRPr="009D4AA1">
          <w:rPr>
            <w:rStyle w:val="Hyperkobling"/>
            <w:noProof/>
          </w:rPr>
          <w:t>2.10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2.2.8 Opplæring</w:t>
        </w:r>
        <w:r>
          <w:rPr>
            <w:noProof/>
            <w:webHidden/>
          </w:rPr>
          <w:tab/>
        </w:r>
        <w:r>
          <w:rPr>
            <w:noProof/>
            <w:webHidden/>
          </w:rPr>
          <w:fldChar w:fldCharType="begin"/>
        </w:r>
        <w:r>
          <w:rPr>
            <w:noProof/>
            <w:webHidden/>
          </w:rPr>
          <w:instrText xml:space="preserve"> PAGEREF _Toc230771542 \h </w:instrText>
        </w:r>
        <w:r>
          <w:rPr>
            <w:noProof/>
            <w:webHidden/>
          </w:rPr>
        </w:r>
        <w:r>
          <w:rPr>
            <w:noProof/>
            <w:webHidden/>
          </w:rPr>
          <w:fldChar w:fldCharType="separate"/>
        </w:r>
        <w:r>
          <w:rPr>
            <w:noProof/>
            <w:webHidden/>
          </w:rPr>
          <w:t>9</w:t>
        </w:r>
        <w:r>
          <w:rPr>
            <w:noProof/>
            <w:webHidden/>
          </w:rPr>
          <w:fldChar w:fldCharType="end"/>
        </w:r>
      </w:hyperlink>
    </w:p>
    <w:p w14:paraId="69C7D039" w14:textId="7756F73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3" w:history="1">
        <w:r w:rsidRPr="009D4AA1">
          <w:rPr>
            <w:rStyle w:val="Hyperkobling"/>
            <w:noProof/>
          </w:rPr>
          <w:t>2.11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2.2.9 Rutineutvikling</w:t>
        </w:r>
        <w:r>
          <w:rPr>
            <w:noProof/>
            <w:webHidden/>
          </w:rPr>
          <w:tab/>
        </w:r>
        <w:r>
          <w:rPr>
            <w:noProof/>
            <w:webHidden/>
          </w:rPr>
          <w:fldChar w:fldCharType="begin"/>
        </w:r>
        <w:r>
          <w:rPr>
            <w:noProof/>
            <w:webHidden/>
          </w:rPr>
          <w:instrText xml:space="preserve"> PAGEREF _Toc230771543 \h </w:instrText>
        </w:r>
        <w:r>
          <w:rPr>
            <w:noProof/>
            <w:webHidden/>
          </w:rPr>
        </w:r>
        <w:r>
          <w:rPr>
            <w:noProof/>
            <w:webHidden/>
          </w:rPr>
          <w:fldChar w:fldCharType="separate"/>
        </w:r>
        <w:r>
          <w:rPr>
            <w:noProof/>
            <w:webHidden/>
          </w:rPr>
          <w:t>9</w:t>
        </w:r>
        <w:r>
          <w:rPr>
            <w:noProof/>
            <w:webHidden/>
          </w:rPr>
          <w:fldChar w:fldCharType="end"/>
        </w:r>
      </w:hyperlink>
    </w:p>
    <w:p w14:paraId="318C1092" w14:textId="2A68598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4" w:history="1">
        <w:r w:rsidRPr="009D4AA1">
          <w:rPr>
            <w:rStyle w:val="Hyperkobling"/>
            <w:noProof/>
          </w:rPr>
          <w:t>2.12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2.2.10 Organisasjonsutvikling og digital omstilling</w:t>
        </w:r>
        <w:r>
          <w:rPr>
            <w:noProof/>
            <w:webHidden/>
          </w:rPr>
          <w:tab/>
        </w:r>
        <w:r>
          <w:rPr>
            <w:noProof/>
            <w:webHidden/>
          </w:rPr>
          <w:fldChar w:fldCharType="begin"/>
        </w:r>
        <w:r>
          <w:rPr>
            <w:noProof/>
            <w:webHidden/>
          </w:rPr>
          <w:instrText xml:space="preserve"> PAGEREF _Toc230771544 \h </w:instrText>
        </w:r>
        <w:r>
          <w:rPr>
            <w:noProof/>
            <w:webHidden/>
          </w:rPr>
        </w:r>
        <w:r>
          <w:rPr>
            <w:noProof/>
            <w:webHidden/>
          </w:rPr>
          <w:fldChar w:fldCharType="separate"/>
        </w:r>
        <w:r>
          <w:rPr>
            <w:noProof/>
            <w:webHidden/>
          </w:rPr>
          <w:t>10</w:t>
        </w:r>
        <w:r>
          <w:rPr>
            <w:noProof/>
            <w:webHidden/>
          </w:rPr>
          <w:fldChar w:fldCharType="end"/>
        </w:r>
      </w:hyperlink>
    </w:p>
    <w:p w14:paraId="65648029" w14:textId="3ED36168"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5" w:history="1">
        <w:r w:rsidRPr="009D4AA1">
          <w:rPr>
            <w:rStyle w:val="Hyperkobling"/>
            <w:noProof/>
          </w:rPr>
          <w:t>2.13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2.3.1 Om Forvaltning</w:t>
        </w:r>
        <w:r>
          <w:rPr>
            <w:noProof/>
            <w:webHidden/>
          </w:rPr>
          <w:tab/>
        </w:r>
        <w:r>
          <w:rPr>
            <w:noProof/>
            <w:webHidden/>
          </w:rPr>
          <w:fldChar w:fldCharType="begin"/>
        </w:r>
        <w:r>
          <w:rPr>
            <w:noProof/>
            <w:webHidden/>
          </w:rPr>
          <w:instrText xml:space="preserve"> PAGEREF _Toc230771545 \h </w:instrText>
        </w:r>
        <w:r>
          <w:rPr>
            <w:noProof/>
            <w:webHidden/>
          </w:rPr>
        </w:r>
        <w:r>
          <w:rPr>
            <w:noProof/>
            <w:webHidden/>
          </w:rPr>
          <w:fldChar w:fldCharType="separate"/>
        </w:r>
        <w:r>
          <w:rPr>
            <w:noProof/>
            <w:webHidden/>
          </w:rPr>
          <w:t>10</w:t>
        </w:r>
        <w:r>
          <w:rPr>
            <w:noProof/>
            <w:webHidden/>
          </w:rPr>
          <w:fldChar w:fldCharType="end"/>
        </w:r>
      </w:hyperlink>
    </w:p>
    <w:p w14:paraId="5B959DE7" w14:textId="6E2E13D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6" w:history="1">
        <w:r w:rsidRPr="009D4AA1">
          <w:rPr>
            <w:rStyle w:val="Hyperkobling"/>
            <w:noProof/>
          </w:rPr>
          <w:t>2.14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2.3.2 Forvaltningsdokumentet</w:t>
        </w:r>
        <w:r>
          <w:rPr>
            <w:noProof/>
            <w:webHidden/>
          </w:rPr>
          <w:tab/>
        </w:r>
        <w:r>
          <w:rPr>
            <w:noProof/>
            <w:webHidden/>
          </w:rPr>
          <w:fldChar w:fldCharType="begin"/>
        </w:r>
        <w:r>
          <w:rPr>
            <w:noProof/>
            <w:webHidden/>
          </w:rPr>
          <w:instrText xml:space="preserve"> PAGEREF _Toc230771546 \h </w:instrText>
        </w:r>
        <w:r>
          <w:rPr>
            <w:noProof/>
            <w:webHidden/>
          </w:rPr>
        </w:r>
        <w:r>
          <w:rPr>
            <w:noProof/>
            <w:webHidden/>
          </w:rPr>
          <w:fldChar w:fldCharType="separate"/>
        </w:r>
        <w:r>
          <w:rPr>
            <w:noProof/>
            <w:webHidden/>
          </w:rPr>
          <w:t>10</w:t>
        </w:r>
        <w:r>
          <w:rPr>
            <w:noProof/>
            <w:webHidden/>
          </w:rPr>
          <w:fldChar w:fldCharType="end"/>
        </w:r>
      </w:hyperlink>
    </w:p>
    <w:p w14:paraId="15D78E2C" w14:textId="4E27879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7" w:history="1">
        <w:r w:rsidRPr="009D4AA1">
          <w:rPr>
            <w:rStyle w:val="Hyperkobling"/>
            <w:noProof/>
          </w:rPr>
          <w:t>2.15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2.3.5.1 Generelt om overvåking</w:t>
        </w:r>
        <w:r>
          <w:rPr>
            <w:noProof/>
            <w:webHidden/>
          </w:rPr>
          <w:tab/>
        </w:r>
        <w:r>
          <w:rPr>
            <w:noProof/>
            <w:webHidden/>
          </w:rPr>
          <w:fldChar w:fldCharType="begin"/>
        </w:r>
        <w:r>
          <w:rPr>
            <w:noProof/>
            <w:webHidden/>
          </w:rPr>
          <w:instrText xml:space="preserve"> PAGEREF _Toc230771547 \h </w:instrText>
        </w:r>
        <w:r>
          <w:rPr>
            <w:noProof/>
            <w:webHidden/>
          </w:rPr>
        </w:r>
        <w:r>
          <w:rPr>
            <w:noProof/>
            <w:webHidden/>
          </w:rPr>
          <w:fldChar w:fldCharType="separate"/>
        </w:r>
        <w:r>
          <w:rPr>
            <w:noProof/>
            <w:webHidden/>
          </w:rPr>
          <w:t>10</w:t>
        </w:r>
        <w:r>
          <w:rPr>
            <w:noProof/>
            <w:webHidden/>
          </w:rPr>
          <w:fldChar w:fldCharType="end"/>
        </w:r>
      </w:hyperlink>
    </w:p>
    <w:p w14:paraId="0975ED01" w14:textId="6CFDA89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8" w:history="1">
        <w:r w:rsidRPr="009D4AA1">
          <w:rPr>
            <w:rStyle w:val="Hyperkobling"/>
            <w:noProof/>
          </w:rPr>
          <w:t>2.16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5.1.2.3 Etter Leveringsdag</w:t>
        </w:r>
        <w:r>
          <w:rPr>
            <w:noProof/>
            <w:webHidden/>
          </w:rPr>
          <w:tab/>
        </w:r>
        <w:r>
          <w:rPr>
            <w:noProof/>
            <w:webHidden/>
          </w:rPr>
          <w:fldChar w:fldCharType="begin"/>
        </w:r>
        <w:r>
          <w:rPr>
            <w:noProof/>
            <w:webHidden/>
          </w:rPr>
          <w:instrText xml:space="preserve"> PAGEREF _Toc230771548 \h </w:instrText>
        </w:r>
        <w:r>
          <w:rPr>
            <w:noProof/>
            <w:webHidden/>
          </w:rPr>
        </w:r>
        <w:r>
          <w:rPr>
            <w:noProof/>
            <w:webHidden/>
          </w:rPr>
          <w:fldChar w:fldCharType="separate"/>
        </w:r>
        <w:r>
          <w:rPr>
            <w:noProof/>
            <w:webHidden/>
          </w:rPr>
          <w:t>10</w:t>
        </w:r>
        <w:r>
          <w:rPr>
            <w:noProof/>
            <w:webHidden/>
          </w:rPr>
          <w:fldChar w:fldCharType="end"/>
        </w:r>
      </w:hyperlink>
    </w:p>
    <w:p w14:paraId="0C11E9A0" w14:textId="7F37938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49" w:history="1">
        <w:r w:rsidRPr="009D4AA1">
          <w:rPr>
            <w:rStyle w:val="Hyperkobling"/>
            <w:noProof/>
          </w:rPr>
          <w:t>2.17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5.1.3 Kundens ansvar for tilrettelegging</w:t>
        </w:r>
        <w:r>
          <w:rPr>
            <w:noProof/>
            <w:webHidden/>
          </w:rPr>
          <w:tab/>
        </w:r>
        <w:r>
          <w:rPr>
            <w:noProof/>
            <w:webHidden/>
          </w:rPr>
          <w:fldChar w:fldCharType="begin"/>
        </w:r>
        <w:r>
          <w:rPr>
            <w:noProof/>
            <w:webHidden/>
          </w:rPr>
          <w:instrText xml:space="preserve"> PAGEREF _Toc230771549 \h </w:instrText>
        </w:r>
        <w:r>
          <w:rPr>
            <w:noProof/>
            <w:webHidden/>
          </w:rPr>
        </w:r>
        <w:r>
          <w:rPr>
            <w:noProof/>
            <w:webHidden/>
          </w:rPr>
          <w:fldChar w:fldCharType="separate"/>
        </w:r>
        <w:r>
          <w:rPr>
            <w:noProof/>
            <w:webHidden/>
          </w:rPr>
          <w:t>10</w:t>
        </w:r>
        <w:r>
          <w:rPr>
            <w:noProof/>
            <w:webHidden/>
          </w:rPr>
          <w:fldChar w:fldCharType="end"/>
        </w:r>
      </w:hyperlink>
    </w:p>
    <w:p w14:paraId="263C63B0" w14:textId="5406C9D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0" w:history="1">
        <w:r w:rsidRPr="009D4AA1">
          <w:rPr>
            <w:rStyle w:val="Hyperkobling"/>
            <w:noProof/>
          </w:rPr>
          <w:t>2.18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5.2.2 Kundens ansvar for sine ressurser</w:t>
        </w:r>
        <w:r>
          <w:rPr>
            <w:noProof/>
            <w:webHidden/>
          </w:rPr>
          <w:tab/>
        </w:r>
        <w:r>
          <w:rPr>
            <w:noProof/>
            <w:webHidden/>
          </w:rPr>
          <w:fldChar w:fldCharType="begin"/>
        </w:r>
        <w:r>
          <w:rPr>
            <w:noProof/>
            <w:webHidden/>
          </w:rPr>
          <w:instrText xml:space="preserve"> PAGEREF _Toc230771550 \h </w:instrText>
        </w:r>
        <w:r>
          <w:rPr>
            <w:noProof/>
            <w:webHidden/>
          </w:rPr>
        </w:r>
        <w:r>
          <w:rPr>
            <w:noProof/>
            <w:webHidden/>
          </w:rPr>
          <w:fldChar w:fldCharType="separate"/>
        </w:r>
        <w:r>
          <w:rPr>
            <w:noProof/>
            <w:webHidden/>
          </w:rPr>
          <w:t>10</w:t>
        </w:r>
        <w:r>
          <w:rPr>
            <w:noProof/>
            <w:webHidden/>
          </w:rPr>
          <w:fldChar w:fldCharType="end"/>
        </w:r>
      </w:hyperlink>
    </w:p>
    <w:p w14:paraId="75C91221" w14:textId="413C1B9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1" w:history="1">
        <w:r w:rsidRPr="009D4AA1">
          <w:rPr>
            <w:rStyle w:val="Hyperkobling"/>
            <w:noProof/>
          </w:rPr>
          <w:t>2.19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7.1 Eksterne rettslige krav og tiltak generelt</w:t>
        </w:r>
        <w:r>
          <w:rPr>
            <w:noProof/>
            <w:webHidden/>
          </w:rPr>
          <w:tab/>
        </w:r>
        <w:r>
          <w:rPr>
            <w:noProof/>
            <w:webHidden/>
          </w:rPr>
          <w:fldChar w:fldCharType="begin"/>
        </w:r>
        <w:r>
          <w:rPr>
            <w:noProof/>
            <w:webHidden/>
          </w:rPr>
          <w:instrText xml:space="preserve"> PAGEREF _Toc230771551 \h </w:instrText>
        </w:r>
        <w:r>
          <w:rPr>
            <w:noProof/>
            <w:webHidden/>
          </w:rPr>
        </w:r>
        <w:r>
          <w:rPr>
            <w:noProof/>
            <w:webHidden/>
          </w:rPr>
          <w:fldChar w:fldCharType="separate"/>
        </w:r>
        <w:r>
          <w:rPr>
            <w:noProof/>
            <w:webHidden/>
          </w:rPr>
          <w:t>10</w:t>
        </w:r>
        <w:r>
          <w:rPr>
            <w:noProof/>
            <w:webHidden/>
          </w:rPr>
          <w:fldChar w:fldCharType="end"/>
        </w:r>
      </w:hyperlink>
    </w:p>
    <w:p w14:paraId="3DC968DC" w14:textId="50732E0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2" w:history="1">
        <w:r w:rsidRPr="009D4AA1">
          <w:rPr>
            <w:rStyle w:val="Hyperkobling"/>
            <w:noProof/>
          </w:rPr>
          <w:t>2.20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7.2.2 Leverandørens plikt til å holde Kundens data atskilt</w:t>
        </w:r>
        <w:r>
          <w:rPr>
            <w:noProof/>
            <w:webHidden/>
          </w:rPr>
          <w:tab/>
        </w:r>
        <w:r>
          <w:rPr>
            <w:noProof/>
            <w:webHidden/>
          </w:rPr>
          <w:fldChar w:fldCharType="begin"/>
        </w:r>
        <w:r>
          <w:rPr>
            <w:noProof/>
            <w:webHidden/>
          </w:rPr>
          <w:instrText xml:space="preserve"> PAGEREF _Toc230771552 \h </w:instrText>
        </w:r>
        <w:r>
          <w:rPr>
            <w:noProof/>
            <w:webHidden/>
          </w:rPr>
        </w:r>
        <w:r>
          <w:rPr>
            <w:noProof/>
            <w:webHidden/>
          </w:rPr>
          <w:fldChar w:fldCharType="separate"/>
        </w:r>
        <w:r>
          <w:rPr>
            <w:noProof/>
            <w:webHidden/>
          </w:rPr>
          <w:t>11</w:t>
        </w:r>
        <w:r>
          <w:rPr>
            <w:noProof/>
            <w:webHidden/>
          </w:rPr>
          <w:fldChar w:fldCharType="end"/>
        </w:r>
      </w:hyperlink>
    </w:p>
    <w:p w14:paraId="72C896E9" w14:textId="2D037CD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3" w:history="1">
        <w:r w:rsidRPr="009D4AA1">
          <w:rPr>
            <w:rStyle w:val="Hyperkobling"/>
            <w:noProof/>
          </w:rPr>
          <w:t>2.21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7.2.3 Krav til Skytjenesten</w:t>
        </w:r>
        <w:r>
          <w:rPr>
            <w:noProof/>
            <w:webHidden/>
          </w:rPr>
          <w:tab/>
        </w:r>
        <w:r>
          <w:rPr>
            <w:noProof/>
            <w:webHidden/>
          </w:rPr>
          <w:fldChar w:fldCharType="begin"/>
        </w:r>
        <w:r>
          <w:rPr>
            <w:noProof/>
            <w:webHidden/>
          </w:rPr>
          <w:instrText xml:space="preserve"> PAGEREF _Toc230771553 \h </w:instrText>
        </w:r>
        <w:r>
          <w:rPr>
            <w:noProof/>
            <w:webHidden/>
          </w:rPr>
        </w:r>
        <w:r>
          <w:rPr>
            <w:noProof/>
            <w:webHidden/>
          </w:rPr>
          <w:fldChar w:fldCharType="separate"/>
        </w:r>
        <w:r>
          <w:rPr>
            <w:noProof/>
            <w:webHidden/>
          </w:rPr>
          <w:t>11</w:t>
        </w:r>
        <w:r>
          <w:rPr>
            <w:noProof/>
            <w:webHidden/>
          </w:rPr>
          <w:fldChar w:fldCharType="end"/>
        </w:r>
      </w:hyperlink>
    </w:p>
    <w:p w14:paraId="1452646E" w14:textId="3D3BC185"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4" w:history="1">
        <w:r w:rsidRPr="009D4AA1">
          <w:rPr>
            <w:rStyle w:val="Hyperkobling"/>
            <w:noProof/>
          </w:rPr>
          <w:t>2.22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7.3.2 Databehandleravtale - Skytjenesten</w:t>
        </w:r>
        <w:r>
          <w:rPr>
            <w:noProof/>
            <w:webHidden/>
          </w:rPr>
          <w:tab/>
        </w:r>
        <w:r>
          <w:rPr>
            <w:noProof/>
            <w:webHidden/>
          </w:rPr>
          <w:fldChar w:fldCharType="begin"/>
        </w:r>
        <w:r>
          <w:rPr>
            <w:noProof/>
            <w:webHidden/>
          </w:rPr>
          <w:instrText xml:space="preserve"> PAGEREF _Toc230771554 \h </w:instrText>
        </w:r>
        <w:r>
          <w:rPr>
            <w:noProof/>
            <w:webHidden/>
          </w:rPr>
        </w:r>
        <w:r>
          <w:rPr>
            <w:noProof/>
            <w:webHidden/>
          </w:rPr>
          <w:fldChar w:fldCharType="separate"/>
        </w:r>
        <w:r>
          <w:rPr>
            <w:noProof/>
            <w:webHidden/>
          </w:rPr>
          <w:t>11</w:t>
        </w:r>
        <w:r>
          <w:rPr>
            <w:noProof/>
            <w:webHidden/>
          </w:rPr>
          <w:fldChar w:fldCharType="end"/>
        </w:r>
      </w:hyperlink>
    </w:p>
    <w:p w14:paraId="37E38623" w14:textId="036688F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5" w:history="1">
        <w:r w:rsidRPr="009D4AA1">
          <w:rPr>
            <w:rStyle w:val="Hyperkobling"/>
            <w:noProof/>
          </w:rPr>
          <w:t>2.23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8.1.2.2 Skytjenester som leveres på Standardvilkår</w:t>
        </w:r>
        <w:r>
          <w:rPr>
            <w:noProof/>
            <w:webHidden/>
          </w:rPr>
          <w:tab/>
        </w:r>
        <w:r>
          <w:rPr>
            <w:noProof/>
            <w:webHidden/>
          </w:rPr>
          <w:fldChar w:fldCharType="begin"/>
        </w:r>
        <w:r>
          <w:rPr>
            <w:noProof/>
            <w:webHidden/>
          </w:rPr>
          <w:instrText xml:space="preserve"> PAGEREF _Toc230771555 \h </w:instrText>
        </w:r>
        <w:r>
          <w:rPr>
            <w:noProof/>
            <w:webHidden/>
          </w:rPr>
        </w:r>
        <w:r>
          <w:rPr>
            <w:noProof/>
            <w:webHidden/>
          </w:rPr>
          <w:fldChar w:fldCharType="separate"/>
        </w:r>
        <w:r>
          <w:rPr>
            <w:noProof/>
            <w:webHidden/>
          </w:rPr>
          <w:t>11</w:t>
        </w:r>
        <w:r>
          <w:rPr>
            <w:noProof/>
            <w:webHidden/>
          </w:rPr>
          <w:fldChar w:fldCharType="end"/>
        </w:r>
      </w:hyperlink>
    </w:p>
    <w:p w14:paraId="2E9DACB4" w14:textId="35B5293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6" w:history="1">
        <w:r w:rsidRPr="009D4AA1">
          <w:rPr>
            <w:rStyle w:val="Hyperkobling"/>
            <w:noProof/>
          </w:rPr>
          <w:t>2.24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8.3.2 Rettigheter til data som behandles i Skytjenesten</w:t>
        </w:r>
        <w:r>
          <w:rPr>
            <w:noProof/>
            <w:webHidden/>
          </w:rPr>
          <w:tab/>
        </w:r>
        <w:r>
          <w:rPr>
            <w:noProof/>
            <w:webHidden/>
          </w:rPr>
          <w:fldChar w:fldCharType="begin"/>
        </w:r>
        <w:r>
          <w:rPr>
            <w:noProof/>
            <w:webHidden/>
          </w:rPr>
          <w:instrText xml:space="preserve"> PAGEREF _Toc230771556 \h </w:instrText>
        </w:r>
        <w:r>
          <w:rPr>
            <w:noProof/>
            <w:webHidden/>
          </w:rPr>
        </w:r>
        <w:r>
          <w:rPr>
            <w:noProof/>
            <w:webHidden/>
          </w:rPr>
          <w:fldChar w:fldCharType="separate"/>
        </w:r>
        <w:r>
          <w:rPr>
            <w:noProof/>
            <w:webHidden/>
          </w:rPr>
          <w:t>11</w:t>
        </w:r>
        <w:r>
          <w:rPr>
            <w:noProof/>
            <w:webHidden/>
          </w:rPr>
          <w:fldChar w:fldCharType="end"/>
        </w:r>
      </w:hyperlink>
    </w:p>
    <w:p w14:paraId="71F753DF" w14:textId="1590CCA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7" w:history="1">
        <w:r w:rsidRPr="009D4AA1">
          <w:rPr>
            <w:rStyle w:val="Hyperkobling"/>
            <w:noProof/>
          </w:rPr>
          <w:t>2.25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9.1.2 Mislighold som skyldes avvik i Skytjenestene</w:t>
        </w:r>
        <w:r>
          <w:rPr>
            <w:noProof/>
            <w:webHidden/>
          </w:rPr>
          <w:tab/>
        </w:r>
        <w:r>
          <w:rPr>
            <w:noProof/>
            <w:webHidden/>
          </w:rPr>
          <w:fldChar w:fldCharType="begin"/>
        </w:r>
        <w:r>
          <w:rPr>
            <w:noProof/>
            <w:webHidden/>
          </w:rPr>
          <w:instrText xml:space="preserve"> PAGEREF _Toc230771557 \h </w:instrText>
        </w:r>
        <w:r>
          <w:rPr>
            <w:noProof/>
            <w:webHidden/>
          </w:rPr>
        </w:r>
        <w:r>
          <w:rPr>
            <w:noProof/>
            <w:webHidden/>
          </w:rPr>
          <w:fldChar w:fldCharType="separate"/>
        </w:r>
        <w:r>
          <w:rPr>
            <w:noProof/>
            <w:webHidden/>
          </w:rPr>
          <w:t>11</w:t>
        </w:r>
        <w:r>
          <w:rPr>
            <w:noProof/>
            <w:webHidden/>
          </w:rPr>
          <w:fldChar w:fldCharType="end"/>
        </w:r>
      </w:hyperlink>
    </w:p>
    <w:p w14:paraId="38599417" w14:textId="1C24E14E"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58" w:history="1">
        <w:r w:rsidRPr="009D4AA1">
          <w:rPr>
            <w:rStyle w:val="Hyperkobling"/>
          </w:rPr>
          <w:t>3.</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3: Kundens systemlandskap</w:t>
        </w:r>
        <w:r>
          <w:rPr>
            <w:webHidden/>
          </w:rPr>
          <w:tab/>
        </w:r>
        <w:r>
          <w:rPr>
            <w:webHidden/>
          </w:rPr>
          <w:fldChar w:fldCharType="begin"/>
        </w:r>
        <w:r>
          <w:rPr>
            <w:webHidden/>
          </w:rPr>
          <w:instrText xml:space="preserve"> PAGEREF _Toc230771558 \h </w:instrText>
        </w:r>
        <w:r>
          <w:rPr>
            <w:webHidden/>
          </w:rPr>
        </w:r>
        <w:r>
          <w:rPr>
            <w:webHidden/>
          </w:rPr>
          <w:fldChar w:fldCharType="separate"/>
        </w:r>
        <w:r>
          <w:rPr>
            <w:webHidden/>
          </w:rPr>
          <w:t>12</w:t>
        </w:r>
        <w:r>
          <w:rPr>
            <w:webHidden/>
          </w:rPr>
          <w:fldChar w:fldCharType="end"/>
        </w:r>
      </w:hyperlink>
    </w:p>
    <w:p w14:paraId="5F92F66B" w14:textId="4854E8F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59" w:history="1">
        <w:r w:rsidRPr="009D4AA1">
          <w:rPr>
            <w:rStyle w:val="Hyperkobling"/>
            <w:noProof/>
          </w:rPr>
          <w:t>3.1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1.1.2 Skytjenester</w:t>
        </w:r>
        <w:r>
          <w:rPr>
            <w:noProof/>
            <w:webHidden/>
          </w:rPr>
          <w:tab/>
        </w:r>
        <w:r>
          <w:rPr>
            <w:noProof/>
            <w:webHidden/>
          </w:rPr>
          <w:fldChar w:fldCharType="begin"/>
        </w:r>
        <w:r>
          <w:rPr>
            <w:noProof/>
            <w:webHidden/>
          </w:rPr>
          <w:instrText xml:space="preserve"> PAGEREF _Toc230771559 \h </w:instrText>
        </w:r>
        <w:r>
          <w:rPr>
            <w:noProof/>
            <w:webHidden/>
          </w:rPr>
        </w:r>
        <w:r>
          <w:rPr>
            <w:noProof/>
            <w:webHidden/>
          </w:rPr>
          <w:fldChar w:fldCharType="separate"/>
        </w:r>
        <w:r>
          <w:rPr>
            <w:noProof/>
            <w:webHidden/>
          </w:rPr>
          <w:t>12</w:t>
        </w:r>
        <w:r>
          <w:rPr>
            <w:noProof/>
            <w:webHidden/>
          </w:rPr>
          <w:fldChar w:fldCharType="end"/>
        </w:r>
      </w:hyperlink>
    </w:p>
    <w:p w14:paraId="24044C53" w14:textId="1522F195"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0" w:history="1">
        <w:r w:rsidRPr="009D4AA1">
          <w:rPr>
            <w:rStyle w:val="Hyperkobling"/>
            <w:noProof/>
          </w:rPr>
          <w:t>3.2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2.2.5 Integrasjoner</w:t>
        </w:r>
        <w:r>
          <w:rPr>
            <w:noProof/>
            <w:webHidden/>
          </w:rPr>
          <w:tab/>
        </w:r>
        <w:r>
          <w:rPr>
            <w:noProof/>
            <w:webHidden/>
          </w:rPr>
          <w:fldChar w:fldCharType="begin"/>
        </w:r>
        <w:r>
          <w:rPr>
            <w:noProof/>
            <w:webHidden/>
          </w:rPr>
          <w:instrText xml:space="preserve"> PAGEREF _Toc230771560 \h </w:instrText>
        </w:r>
        <w:r>
          <w:rPr>
            <w:noProof/>
            <w:webHidden/>
          </w:rPr>
        </w:r>
        <w:r>
          <w:rPr>
            <w:noProof/>
            <w:webHidden/>
          </w:rPr>
          <w:fldChar w:fldCharType="separate"/>
        </w:r>
        <w:r>
          <w:rPr>
            <w:noProof/>
            <w:webHidden/>
          </w:rPr>
          <w:t>12</w:t>
        </w:r>
        <w:r>
          <w:rPr>
            <w:noProof/>
            <w:webHidden/>
          </w:rPr>
          <w:fldChar w:fldCharType="end"/>
        </w:r>
      </w:hyperlink>
    </w:p>
    <w:p w14:paraId="53F0E3BE" w14:textId="6068ABC4"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61" w:history="1">
        <w:r w:rsidRPr="009D4AA1">
          <w:rPr>
            <w:rStyle w:val="Hyperkobling"/>
          </w:rPr>
          <w:t>4.</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4: Plan for Tilrettelegging og Innføring av Skytjenester mv inkludert plan for eventuelle Godkjenningsprøver</w:t>
        </w:r>
        <w:r>
          <w:rPr>
            <w:webHidden/>
          </w:rPr>
          <w:tab/>
        </w:r>
        <w:r>
          <w:rPr>
            <w:webHidden/>
          </w:rPr>
          <w:fldChar w:fldCharType="begin"/>
        </w:r>
        <w:r>
          <w:rPr>
            <w:webHidden/>
          </w:rPr>
          <w:instrText xml:space="preserve"> PAGEREF _Toc230771561 \h </w:instrText>
        </w:r>
        <w:r>
          <w:rPr>
            <w:webHidden/>
          </w:rPr>
        </w:r>
        <w:r>
          <w:rPr>
            <w:webHidden/>
          </w:rPr>
          <w:fldChar w:fldCharType="separate"/>
        </w:r>
        <w:r>
          <w:rPr>
            <w:webHidden/>
          </w:rPr>
          <w:t>13</w:t>
        </w:r>
        <w:r>
          <w:rPr>
            <w:webHidden/>
          </w:rPr>
          <w:fldChar w:fldCharType="end"/>
        </w:r>
      </w:hyperlink>
    </w:p>
    <w:p w14:paraId="5B5DD6D3" w14:textId="5089B325"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2" w:history="1">
        <w:r w:rsidRPr="009D4AA1">
          <w:rPr>
            <w:rStyle w:val="Hyperkobling"/>
            <w:noProof/>
          </w:rPr>
          <w:t>4.1</w:t>
        </w:r>
        <w:r>
          <w:rPr>
            <w:rFonts w:asciiTheme="minorHAnsi" w:eastAsiaTheme="minorEastAsia" w:hAnsiTheme="minorHAnsi" w:cstheme="minorBidi"/>
            <w:noProof/>
            <w:kern w:val="2"/>
            <w:sz w:val="24"/>
            <w:szCs w:val="24"/>
            <w14:ligatures w14:val="standardContextual"/>
          </w:rPr>
          <w:tab/>
        </w:r>
        <w:r w:rsidRPr="009D4AA1">
          <w:rPr>
            <w:rStyle w:val="Hyperkobling"/>
            <w:noProof/>
          </w:rPr>
          <w:t>Innledende og generell (overordnet) plan for gjennomføring av Avtalen</w:t>
        </w:r>
        <w:r>
          <w:rPr>
            <w:noProof/>
            <w:webHidden/>
          </w:rPr>
          <w:tab/>
        </w:r>
        <w:r>
          <w:rPr>
            <w:noProof/>
            <w:webHidden/>
          </w:rPr>
          <w:fldChar w:fldCharType="begin"/>
        </w:r>
        <w:r>
          <w:rPr>
            <w:noProof/>
            <w:webHidden/>
          </w:rPr>
          <w:instrText xml:space="preserve"> PAGEREF _Toc230771562 \h </w:instrText>
        </w:r>
        <w:r>
          <w:rPr>
            <w:noProof/>
            <w:webHidden/>
          </w:rPr>
        </w:r>
        <w:r>
          <w:rPr>
            <w:noProof/>
            <w:webHidden/>
          </w:rPr>
          <w:fldChar w:fldCharType="separate"/>
        </w:r>
        <w:r>
          <w:rPr>
            <w:noProof/>
            <w:webHidden/>
          </w:rPr>
          <w:t>13</w:t>
        </w:r>
        <w:r>
          <w:rPr>
            <w:noProof/>
            <w:webHidden/>
          </w:rPr>
          <w:fldChar w:fldCharType="end"/>
        </w:r>
      </w:hyperlink>
    </w:p>
    <w:p w14:paraId="3A073E96" w14:textId="1C652AB6"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3" w:history="1">
        <w:r w:rsidRPr="009D4AA1">
          <w:rPr>
            <w:rStyle w:val="Hyperkobling"/>
            <w:noProof/>
          </w:rPr>
          <w:t>4.2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2.1.4 Utarbeidelse av Overordnet Fremdriftsplan for Etableringen</w:t>
        </w:r>
        <w:r>
          <w:rPr>
            <w:noProof/>
            <w:webHidden/>
          </w:rPr>
          <w:tab/>
        </w:r>
        <w:r>
          <w:rPr>
            <w:noProof/>
            <w:webHidden/>
          </w:rPr>
          <w:fldChar w:fldCharType="begin"/>
        </w:r>
        <w:r>
          <w:rPr>
            <w:noProof/>
            <w:webHidden/>
          </w:rPr>
          <w:instrText xml:space="preserve"> PAGEREF _Toc230771563 \h </w:instrText>
        </w:r>
        <w:r>
          <w:rPr>
            <w:noProof/>
            <w:webHidden/>
          </w:rPr>
        </w:r>
        <w:r>
          <w:rPr>
            <w:noProof/>
            <w:webHidden/>
          </w:rPr>
          <w:fldChar w:fldCharType="separate"/>
        </w:r>
        <w:r>
          <w:rPr>
            <w:noProof/>
            <w:webHidden/>
          </w:rPr>
          <w:t>13</w:t>
        </w:r>
        <w:r>
          <w:rPr>
            <w:noProof/>
            <w:webHidden/>
          </w:rPr>
          <w:fldChar w:fldCharType="end"/>
        </w:r>
      </w:hyperlink>
    </w:p>
    <w:p w14:paraId="42F8C37A" w14:textId="3CEBDB6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4" w:history="1">
        <w:r w:rsidRPr="009D4AA1">
          <w:rPr>
            <w:rStyle w:val="Hyperkobling"/>
            <w:noProof/>
          </w:rPr>
          <w:t>4.3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2.2.4 Tilpasninger</w:t>
        </w:r>
        <w:r>
          <w:rPr>
            <w:noProof/>
            <w:webHidden/>
          </w:rPr>
          <w:tab/>
        </w:r>
        <w:r>
          <w:rPr>
            <w:noProof/>
            <w:webHidden/>
          </w:rPr>
          <w:fldChar w:fldCharType="begin"/>
        </w:r>
        <w:r>
          <w:rPr>
            <w:noProof/>
            <w:webHidden/>
          </w:rPr>
          <w:instrText xml:space="preserve"> PAGEREF _Toc230771564 \h </w:instrText>
        </w:r>
        <w:r>
          <w:rPr>
            <w:noProof/>
            <w:webHidden/>
          </w:rPr>
        </w:r>
        <w:r>
          <w:rPr>
            <w:noProof/>
            <w:webHidden/>
          </w:rPr>
          <w:fldChar w:fldCharType="separate"/>
        </w:r>
        <w:r>
          <w:rPr>
            <w:noProof/>
            <w:webHidden/>
          </w:rPr>
          <w:t>13</w:t>
        </w:r>
        <w:r>
          <w:rPr>
            <w:noProof/>
            <w:webHidden/>
          </w:rPr>
          <w:fldChar w:fldCharType="end"/>
        </w:r>
      </w:hyperlink>
    </w:p>
    <w:p w14:paraId="5C7007FE" w14:textId="024AAB11"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5" w:history="1">
        <w:r w:rsidRPr="009D4AA1">
          <w:rPr>
            <w:rStyle w:val="Hyperkobling"/>
            <w:noProof/>
          </w:rPr>
          <w:t>4.4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2.2.12 Godkjenningsprøve</w:t>
        </w:r>
        <w:r>
          <w:rPr>
            <w:noProof/>
            <w:webHidden/>
          </w:rPr>
          <w:tab/>
        </w:r>
        <w:r>
          <w:rPr>
            <w:noProof/>
            <w:webHidden/>
          </w:rPr>
          <w:fldChar w:fldCharType="begin"/>
        </w:r>
        <w:r>
          <w:rPr>
            <w:noProof/>
            <w:webHidden/>
          </w:rPr>
          <w:instrText xml:space="preserve"> PAGEREF _Toc230771565 \h </w:instrText>
        </w:r>
        <w:r>
          <w:rPr>
            <w:noProof/>
            <w:webHidden/>
          </w:rPr>
        </w:r>
        <w:r>
          <w:rPr>
            <w:noProof/>
            <w:webHidden/>
          </w:rPr>
          <w:fldChar w:fldCharType="separate"/>
        </w:r>
        <w:r>
          <w:rPr>
            <w:noProof/>
            <w:webHidden/>
          </w:rPr>
          <w:t>13</w:t>
        </w:r>
        <w:r>
          <w:rPr>
            <w:noProof/>
            <w:webHidden/>
          </w:rPr>
          <w:fldChar w:fldCharType="end"/>
        </w:r>
      </w:hyperlink>
    </w:p>
    <w:p w14:paraId="50EF91F6" w14:textId="33FD48F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6" w:history="1">
        <w:r w:rsidRPr="009D4AA1">
          <w:rPr>
            <w:rStyle w:val="Hyperkobling"/>
            <w:noProof/>
          </w:rPr>
          <w:t>4.5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2.4.2 Avslutning av Skytjenester</w:t>
        </w:r>
        <w:r>
          <w:rPr>
            <w:noProof/>
            <w:webHidden/>
          </w:rPr>
          <w:tab/>
        </w:r>
        <w:r>
          <w:rPr>
            <w:noProof/>
            <w:webHidden/>
          </w:rPr>
          <w:fldChar w:fldCharType="begin"/>
        </w:r>
        <w:r>
          <w:rPr>
            <w:noProof/>
            <w:webHidden/>
          </w:rPr>
          <w:instrText xml:space="preserve"> PAGEREF _Toc230771566 \h </w:instrText>
        </w:r>
        <w:r>
          <w:rPr>
            <w:noProof/>
            <w:webHidden/>
          </w:rPr>
        </w:r>
        <w:r>
          <w:rPr>
            <w:noProof/>
            <w:webHidden/>
          </w:rPr>
          <w:fldChar w:fldCharType="separate"/>
        </w:r>
        <w:r>
          <w:rPr>
            <w:noProof/>
            <w:webHidden/>
          </w:rPr>
          <w:t>14</w:t>
        </w:r>
        <w:r>
          <w:rPr>
            <w:noProof/>
            <w:webHidden/>
          </w:rPr>
          <w:fldChar w:fldCharType="end"/>
        </w:r>
      </w:hyperlink>
    </w:p>
    <w:p w14:paraId="11BF596B" w14:textId="509BF88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7" w:history="1">
        <w:r w:rsidRPr="009D4AA1">
          <w:rPr>
            <w:rStyle w:val="Hyperkobling"/>
            <w:noProof/>
          </w:rPr>
          <w:t>4.6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2.4.3 Avslutning av hele eller deler av Ytelsen</w:t>
        </w:r>
        <w:r>
          <w:rPr>
            <w:noProof/>
            <w:webHidden/>
          </w:rPr>
          <w:tab/>
        </w:r>
        <w:r>
          <w:rPr>
            <w:noProof/>
            <w:webHidden/>
          </w:rPr>
          <w:fldChar w:fldCharType="begin"/>
        </w:r>
        <w:r>
          <w:rPr>
            <w:noProof/>
            <w:webHidden/>
          </w:rPr>
          <w:instrText xml:space="preserve"> PAGEREF _Toc230771567 \h </w:instrText>
        </w:r>
        <w:r>
          <w:rPr>
            <w:noProof/>
            <w:webHidden/>
          </w:rPr>
        </w:r>
        <w:r>
          <w:rPr>
            <w:noProof/>
            <w:webHidden/>
          </w:rPr>
          <w:fldChar w:fldCharType="separate"/>
        </w:r>
        <w:r>
          <w:rPr>
            <w:noProof/>
            <w:webHidden/>
          </w:rPr>
          <w:t>14</w:t>
        </w:r>
        <w:r>
          <w:rPr>
            <w:noProof/>
            <w:webHidden/>
          </w:rPr>
          <w:fldChar w:fldCharType="end"/>
        </w:r>
      </w:hyperlink>
    </w:p>
    <w:p w14:paraId="74D6298C" w14:textId="04173CC9"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8" w:history="1">
        <w:r w:rsidRPr="009D4AA1">
          <w:rPr>
            <w:rStyle w:val="Hyperkobling"/>
            <w:noProof/>
          </w:rPr>
          <w:t>4.7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4.1.1 Varighet av Avtalen</w:t>
        </w:r>
        <w:r>
          <w:rPr>
            <w:noProof/>
            <w:webHidden/>
          </w:rPr>
          <w:tab/>
        </w:r>
        <w:r>
          <w:rPr>
            <w:noProof/>
            <w:webHidden/>
          </w:rPr>
          <w:fldChar w:fldCharType="begin"/>
        </w:r>
        <w:r>
          <w:rPr>
            <w:noProof/>
            <w:webHidden/>
          </w:rPr>
          <w:instrText xml:space="preserve"> PAGEREF _Toc230771568 \h </w:instrText>
        </w:r>
        <w:r>
          <w:rPr>
            <w:noProof/>
            <w:webHidden/>
          </w:rPr>
        </w:r>
        <w:r>
          <w:rPr>
            <w:noProof/>
            <w:webHidden/>
          </w:rPr>
          <w:fldChar w:fldCharType="separate"/>
        </w:r>
        <w:r>
          <w:rPr>
            <w:noProof/>
            <w:webHidden/>
          </w:rPr>
          <w:t>14</w:t>
        </w:r>
        <w:r>
          <w:rPr>
            <w:noProof/>
            <w:webHidden/>
          </w:rPr>
          <w:fldChar w:fldCharType="end"/>
        </w:r>
      </w:hyperlink>
    </w:p>
    <w:p w14:paraId="5704CB3B" w14:textId="7419DA3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69" w:history="1">
        <w:r w:rsidRPr="009D4AA1">
          <w:rPr>
            <w:rStyle w:val="Hyperkobling"/>
            <w:noProof/>
          </w:rPr>
          <w:t>4.8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9.5.3 Når det foreligger grunnlag for dagbot</w:t>
        </w:r>
        <w:r>
          <w:rPr>
            <w:noProof/>
            <w:webHidden/>
          </w:rPr>
          <w:tab/>
        </w:r>
        <w:r>
          <w:rPr>
            <w:noProof/>
            <w:webHidden/>
          </w:rPr>
          <w:fldChar w:fldCharType="begin"/>
        </w:r>
        <w:r>
          <w:rPr>
            <w:noProof/>
            <w:webHidden/>
          </w:rPr>
          <w:instrText xml:space="preserve"> PAGEREF _Toc230771569 \h </w:instrText>
        </w:r>
        <w:r>
          <w:rPr>
            <w:noProof/>
            <w:webHidden/>
          </w:rPr>
        </w:r>
        <w:r>
          <w:rPr>
            <w:noProof/>
            <w:webHidden/>
          </w:rPr>
          <w:fldChar w:fldCharType="separate"/>
        </w:r>
        <w:r>
          <w:rPr>
            <w:noProof/>
            <w:webHidden/>
          </w:rPr>
          <w:t>14</w:t>
        </w:r>
        <w:r>
          <w:rPr>
            <w:noProof/>
            <w:webHidden/>
          </w:rPr>
          <w:fldChar w:fldCharType="end"/>
        </w:r>
      </w:hyperlink>
    </w:p>
    <w:p w14:paraId="6DF57B82" w14:textId="546FA2CA"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70" w:history="1">
        <w:r w:rsidRPr="009D4AA1">
          <w:rPr>
            <w:rStyle w:val="Hyperkobling"/>
          </w:rPr>
          <w:t>5.</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5: Tjenestenivå for Leverandørens Ytelser i Forvaltningsfasen med standardiserte kompensasjoner</w:t>
        </w:r>
        <w:r>
          <w:rPr>
            <w:webHidden/>
          </w:rPr>
          <w:tab/>
        </w:r>
        <w:r>
          <w:rPr>
            <w:webHidden/>
          </w:rPr>
          <w:fldChar w:fldCharType="begin"/>
        </w:r>
        <w:r>
          <w:rPr>
            <w:webHidden/>
          </w:rPr>
          <w:instrText xml:space="preserve"> PAGEREF _Toc230771570 \h </w:instrText>
        </w:r>
        <w:r>
          <w:rPr>
            <w:webHidden/>
          </w:rPr>
        </w:r>
        <w:r>
          <w:rPr>
            <w:webHidden/>
          </w:rPr>
          <w:fldChar w:fldCharType="separate"/>
        </w:r>
        <w:r>
          <w:rPr>
            <w:webHidden/>
          </w:rPr>
          <w:t>15</w:t>
        </w:r>
        <w:r>
          <w:rPr>
            <w:webHidden/>
          </w:rPr>
          <w:fldChar w:fldCharType="end"/>
        </w:r>
      </w:hyperlink>
    </w:p>
    <w:p w14:paraId="7D902BB3" w14:textId="77B60D8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1" w:history="1">
        <w:r w:rsidRPr="009D4AA1">
          <w:rPr>
            <w:rStyle w:val="Hyperkobling"/>
            <w:noProof/>
          </w:rPr>
          <w:t>5.1</w:t>
        </w:r>
        <w:r>
          <w:rPr>
            <w:rFonts w:asciiTheme="minorHAnsi" w:eastAsiaTheme="minorEastAsia" w:hAnsiTheme="minorHAnsi" w:cstheme="minorBidi"/>
            <w:noProof/>
            <w:kern w:val="2"/>
            <w:sz w:val="24"/>
            <w:szCs w:val="24"/>
            <w14:ligatures w14:val="standardContextual"/>
          </w:rPr>
          <w:tab/>
        </w:r>
        <w:r w:rsidRPr="009D4AA1">
          <w:rPr>
            <w:rStyle w:val="Hyperkobling"/>
            <w:noProof/>
          </w:rPr>
          <w:t>Krav til Tjenestenivå (Avtalen punkt 2.3.1)</w:t>
        </w:r>
        <w:r>
          <w:rPr>
            <w:noProof/>
            <w:webHidden/>
          </w:rPr>
          <w:tab/>
        </w:r>
        <w:r>
          <w:rPr>
            <w:noProof/>
            <w:webHidden/>
          </w:rPr>
          <w:fldChar w:fldCharType="begin"/>
        </w:r>
        <w:r>
          <w:rPr>
            <w:noProof/>
            <w:webHidden/>
          </w:rPr>
          <w:instrText xml:space="preserve"> PAGEREF _Toc230771571 \h </w:instrText>
        </w:r>
        <w:r>
          <w:rPr>
            <w:noProof/>
            <w:webHidden/>
          </w:rPr>
        </w:r>
        <w:r>
          <w:rPr>
            <w:noProof/>
            <w:webHidden/>
          </w:rPr>
          <w:fldChar w:fldCharType="separate"/>
        </w:r>
        <w:r>
          <w:rPr>
            <w:noProof/>
            <w:webHidden/>
          </w:rPr>
          <w:t>15</w:t>
        </w:r>
        <w:r>
          <w:rPr>
            <w:noProof/>
            <w:webHidden/>
          </w:rPr>
          <w:fldChar w:fldCharType="end"/>
        </w:r>
      </w:hyperlink>
    </w:p>
    <w:p w14:paraId="1EE96D70" w14:textId="21486A08"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2" w:history="1">
        <w:r w:rsidRPr="009D4AA1">
          <w:rPr>
            <w:rStyle w:val="Hyperkobling"/>
            <w:noProof/>
          </w:rPr>
          <w:t>5.2</w:t>
        </w:r>
        <w:r>
          <w:rPr>
            <w:rFonts w:asciiTheme="minorHAnsi" w:eastAsiaTheme="minorEastAsia" w:hAnsiTheme="minorHAnsi" w:cstheme="minorBidi"/>
            <w:noProof/>
            <w:kern w:val="2"/>
            <w:sz w:val="24"/>
            <w:szCs w:val="24"/>
            <w14:ligatures w14:val="standardContextual"/>
          </w:rPr>
          <w:tab/>
        </w:r>
        <w:r w:rsidRPr="009D4AA1">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_Toc230771572 \h </w:instrText>
        </w:r>
        <w:r>
          <w:rPr>
            <w:noProof/>
            <w:webHidden/>
          </w:rPr>
        </w:r>
        <w:r>
          <w:rPr>
            <w:noProof/>
            <w:webHidden/>
          </w:rPr>
          <w:fldChar w:fldCharType="separate"/>
        </w:r>
        <w:r>
          <w:rPr>
            <w:noProof/>
            <w:webHidden/>
          </w:rPr>
          <w:t>15</w:t>
        </w:r>
        <w:r>
          <w:rPr>
            <w:noProof/>
            <w:webHidden/>
          </w:rPr>
          <w:fldChar w:fldCharType="end"/>
        </w:r>
      </w:hyperlink>
    </w:p>
    <w:p w14:paraId="7C181B74" w14:textId="30ADC3A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3" w:history="1">
        <w:r w:rsidRPr="009D4AA1">
          <w:rPr>
            <w:rStyle w:val="Hyperkobling"/>
            <w:noProof/>
          </w:rPr>
          <w:t>5.3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2.3.3 Samhandlingsplanen</w:t>
        </w:r>
        <w:r>
          <w:rPr>
            <w:noProof/>
            <w:webHidden/>
          </w:rPr>
          <w:tab/>
        </w:r>
        <w:r>
          <w:rPr>
            <w:noProof/>
            <w:webHidden/>
          </w:rPr>
          <w:fldChar w:fldCharType="begin"/>
        </w:r>
        <w:r>
          <w:rPr>
            <w:noProof/>
            <w:webHidden/>
          </w:rPr>
          <w:instrText xml:space="preserve"> PAGEREF _Toc230771573 \h </w:instrText>
        </w:r>
        <w:r>
          <w:rPr>
            <w:noProof/>
            <w:webHidden/>
          </w:rPr>
        </w:r>
        <w:r>
          <w:rPr>
            <w:noProof/>
            <w:webHidden/>
          </w:rPr>
          <w:fldChar w:fldCharType="separate"/>
        </w:r>
        <w:r>
          <w:rPr>
            <w:noProof/>
            <w:webHidden/>
          </w:rPr>
          <w:t>15</w:t>
        </w:r>
        <w:r>
          <w:rPr>
            <w:noProof/>
            <w:webHidden/>
          </w:rPr>
          <w:fldChar w:fldCharType="end"/>
        </w:r>
      </w:hyperlink>
    </w:p>
    <w:p w14:paraId="43E23311" w14:textId="02BBE065"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74" w:history="1">
        <w:r w:rsidRPr="009D4AA1">
          <w:rPr>
            <w:rStyle w:val="Hyperkobling"/>
          </w:rPr>
          <w:t>6.</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6: Administrative bestemmelser</w:t>
        </w:r>
        <w:r>
          <w:rPr>
            <w:webHidden/>
          </w:rPr>
          <w:tab/>
        </w:r>
        <w:r>
          <w:rPr>
            <w:webHidden/>
          </w:rPr>
          <w:fldChar w:fldCharType="begin"/>
        </w:r>
        <w:r>
          <w:rPr>
            <w:webHidden/>
          </w:rPr>
          <w:instrText xml:space="preserve"> PAGEREF _Toc230771574 \h </w:instrText>
        </w:r>
        <w:r>
          <w:rPr>
            <w:webHidden/>
          </w:rPr>
        </w:r>
        <w:r>
          <w:rPr>
            <w:webHidden/>
          </w:rPr>
          <w:fldChar w:fldCharType="separate"/>
        </w:r>
        <w:r>
          <w:rPr>
            <w:webHidden/>
          </w:rPr>
          <w:t>16</w:t>
        </w:r>
        <w:r>
          <w:rPr>
            <w:webHidden/>
          </w:rPr>
          <w:fldChar w:fldCharType="end"/>
        </w:r>
      </w:hyperlink>
    </w:p>
    <w:p w14:paraId="57CDEBD1" w14:textId="0EC2EDB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5" w:history="1">
        <w:r w:rsidRPr="009D4AA1">
          <w:rPr>
            <w:rStyle w:val="Hyperkobling"/>
            <w:noProof/>
          </w:rPr>
          <w:t>6.1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2.1.2 Organisering</w:t>
        </w:r>
        <w:r>
          <w:rPr>
            <w:noProof/>
            <w:webHidden/>
          </w:rPr>
          <w:tab/>
        </w:r>
        <w:r>
          <w:rPr>
            <w:noProof/>
            <w:webHidden/>
          </w:rPr>
          <w:fldChar w:fldCharType="begin"/>
        </w:r>
        <w:r>
          <w:rPr>
            <w:noProof/>
            <w:webHidden/>
          </w:rPr>
          <w:instrText xml:space="preserve"> PAGEREF _Toc230771575 \h </w:instrText>
        </w:r>
        <w:r>
          <w:rPr>
            <w:noProof/>
            <w:webHidden/>
          </w:rPr>
        </w:r>
        <w:r>
          <w:rPr>
            <w:noProof/>
            <w:webHidden/>
          </w:rPr>
          <w:fldChar w:fldCharType="separate"/>
        </w:r>
        <w:r>
          <w:rPr>
            <w:noProof/>
            <w:webHidden/>
          </w:rPr>
          <w:t>16</w:t>
        </w:r>
        <w:r>
          <w:rPr>
            <w:noProof/>
            <w:webHidden/>
          </w:rPr>
          <w:fldChar w:fldCharType="end"/>
        </w:r>
      </w:hyperlink>
    </w:p>
    <w:p w14:paraId="11DC8633" w14:textId="3FD4272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6" w:history="1">
        <w:r w:rsidRPr="009D4AA1">
          <w:rPr>
            <w:rStyle w:val="Hyperkobling"/>
            <w:noProof/>
          </w:rPr>
          <w:t>6.2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2.3.2 Forvaltningsdokumentet</w:t>
        </w:r>
        <w:r>
          <w:rPr>
            <w:noProof/>
            <w:webHidden/>
          </w:rPr>
          <w:tab/>
        </w:r>
        <w:r>
          <w:rPr>
            <w:noProof/>
            <w:webHidden/>
          </w:rPr>
          <w:fldChar w:fldCharType="begin"/>
        </w:r>
        <w:r>
          <w:rPr>
            <w:noProof/>
            <w:webHidden/>
          </w:rPr>
          <w:instrText xml:space="preserve"> PAGEREF _Toc230771576 \h </w:instrText>
        </w:r>
        <w:r>
          <w:rPr>
            <w:noProof/>
            <w:webHidden/>
          </w:rPr>
        </w:r>
        <w:r>
          <w:rPr>
            <w:noProof/>
            <w:webHidden/>
          </w:rPr>
          <w:fldChar w:fldCharType="separate"/>
        </w:r>
        <w:r>
          <w:rPr>
            <w:noProof/>
            <w:webHidden/>
          </w:rPr>
          <w:t>16</w:t>
        </w:r>
        <w:r>
          <w:rPr>
            <w:noProof/>
            <w:webHidden/>
          </w:rPr>
          <w:fldChar w:fldCharType="end"/>
        </w:r>
      </w:hyperlink>
    </w:p>
    <w:p w14:paraId="5414FAC3" w14:textId="7F73163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7" w:history="1">
        <w:r w:rsidRPr="009D4AA1">
          <w:rPr>
            <w:rStyle w:val="Hyperkobling"/>
            <w:noProof/>
          </w:rPr>
          <w:t>6.3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2.3.3 Samhandlingsplanen</w:t>
        </w:r>
        <w:r>
          <w:rPr>
            <w:noProof/>
            <w:webHidden/>
          </w:rPr>
          <w:tab/>
        </w:r>
        <w:r>
          <w:rPr>
            <w:noProof/>
            <w:webHidden/>
          </w:rPr>
          <w:fldChar w:fldCharType="begin"/>
        </w:r>
        <w:r>
          <w:rPr>
            <w:noProof/>
            <w:webHidden/>
          </w:rPr>
          <w:instrText xml:space="preserve"> PAGEREF _Toc230771577 \h </w:instrText>
        </w:r>
        <w:r>
          <w:rPr>
            <w:noProof/>
            <w:webHidden/>
          </w:rPr>
        </w:r>
        <w:r>
          <w:rPr>
            <w:noProof/>
            <w:webHidden/>
          </w:rPr>
          <w:fldChar w:fldCharType="separate"/>
        </w:r>
        <w:r>
          <w:rPr>
            <w:noProof/>
            <w:webHidden/>
          </w:rPr>
          <w:t>16</w:t>
        </w:r>
        <w:r>
          <w:rPr>
            <w:noProof/>
            <w:webHidden/>
          </w:rPr>
          <w:fldChar w:fldCharType="end"/>
        </w:r>
      </w:hyperlink>
    </w:p>
    <w:p w14:paraId="43E4F96F" w14:textId="351F8A9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8" w:history="1">
        <w:r w:rsidRPr="009D4AA1">
          <w:rPr>
            <w:rStyle w:val="Hyperkobling"/>
            <w:noProof/>
          </w:rPr>
          <w:t>6.4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3.1 Rett til endringer</w:t>
        </w:r>
        <w:r>
          <w:rPr>
            <w:noProof/>
            <w:webHidden/>
          </w:rPr>
          <w:tab/>
        </w:r>
        <w:r>
          <w:rPr>
            <w:noProof/>
            <w:webHidden/>
          </w:rPr>
          <w:fldChar w:fldCharType="begin"/>
        </w:r>
        <w:r>
          <w:rPr>
            <w:noProof/>
            <w:webHidden/>
          </w:rPr>
          <w:instrText xml:space="preserve"> PAGEREF _Toc230771578 \h </w:instrText>
        </w:r>
        <w:r>
          <w:rPr>
            <w:noProof/>
            <w:webHidden/>
          </w:rPr>
        </w:r>
        <w:r>
          <w:rPr>
            <w:noProof/>
            <w:webHidden/>
          </w:rPr>
          <w:fldChar w:fldCharType="separate"/>
        </w:r>
        <w:r>
          <w:rPr>
            <w:noProof/>
            <w:webHidden/>
          </w:rPr>
          <w:t>17</w:t>
        </w:r>
        <w:r>
          <w:rPr>
            <w:noProof/>
            <w:webHidden/>
          </w:rPr>
          <w:fldChar w:fldCharType="end"/>
        </w:r>
      </w:hyperlink>
    </w:p>
    <w:p w14:paraId="4241F50F" w14:textId="185FF81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79" w:history="1">
        <w:r w:rsidRPr="009D4AA1">
          <w:rPr>
            <w:rStyle w:val="Hyperkobling"/>
            <w:noProof/>
          </w:rPr>
          <w:t>6.5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3.2 Endringshåndtering</w:t>
        </w:r>
        <w:r>
          <w:rPr>
            <w:noProof/>
            <w:webHidden/>
          </w:rPr>
          <w:tab/>
        </w:r>
        <w:r>
          <w:rPr>
            <w:noProof/>
            <w:webHidden/>
          </w:rPr>
          <w:fldChar w:fldCharType="begin"/>
        </w:r>
        <w:r>
          <w:rPr>
            <w:noProof/>
            <w:webHidden/>
          </w:rPr>
          <w:instrText xml:space="preserve"> PAGEREF _Toc230771579 \h </w:instrText>
        </w:r>
        <w:r>
          <w:rPr>
            <w:noProof/>
            <w:webHidden/>
          </w:rPr>
        </w:r>
        <w:r>
          <w:rPr>
            <w:noProof/>
            <w:webHidden/>
          </w:rPr>
          <w:fldChar w:fldCharType="separate"/>
        </w:r>
        <w:r>
          <w:rPr>
            <w:noProof/>
            <w:webHidden/>
          </w:rPr>
          <w:t>17</w:t>
        </w:r>
        <w:r>
          <w:rPr>
            <w:noProof/>
            <w:webHidden/>
          </w:rPr>
          <w:fldChar w:fldCharType="end"/>
        </w:r>
      </w:hyperlink>
    </w:p>
    <w:p w14:paraId="77632334" w14:textId="7DDFD41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0" w:history="1">
        <w:r w:rsidRPr="009D4AA1">
          <w:rPr>
            <w:rStyle w:val="Hyperkobling"/>
            <w:noProof/>
          </w:rPr>
          <w:t>6.6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5.2 Krav til Leverandørens ressurser og kompetanse</w:t>
        </w:r>
        <w:r>
          <w:rPr>
            <w:noProof/>
            <w:webHidden/>
          </w:rPr>
          <w:tab/>
        </w:r>
        <w:r>
          <w:rPr>
            <w:noProof/>
            <w:webHidden/>
          </w:rPr>
          <w:fldChar w:fldCharType="begin"/>
        </w:r>
        <w:r>
          <w:rPr>
            <w:noProof/>
            <w:webHidden/>
          </w:rPr>
          <w:instrText xml:space="preserve"> PAGEREF _Toc230771580 \h </w:instrText>
        </w:r>
        <w:r>
          <w:rPr>
            <w:noProof/>
            <w:webHidden/>
          </w:rPr>
        </w:r>
        <w:r>
          <w:rPr>
            <w:noProof/>
            <w:webHidden/>
          </w:rPr>
          <w:fldChar w:fldCharType="separate"/>
        </w:r>
        <w:r>
          <w:rPr>
            <w:noProof/>
            <w:webHidden/>
          </w:rPr>
          <w:t>18</w:t>
        </w:r>
        <w:r>
          <w:rPr>
            <w:noProof/>
            <w:webHidden/>
          </w:rPr>
          <w:fldChar w:fldCharType="end"/>
        </w:r>
      </w:hyperlink>
    </w:p>
    <w:p w14:paraId="314A6B2B" w14:textId="333A8F09"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1" w:history="1">
        <w:r w:rsidRPr="009D4AA1">
          <w:rPr>
            <w:rStyle w:val="Hyperkobling"/>
            <w:noProof/>
          </w:rPr>
          <w:t>6.7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5.4.1 Leverandørens bruk av underleverandør</w:t>
        </w:r>
        <w:r>
          <w:rPr>
            <w:noProof/>
            <w:webHidden/>
          </w:rPr>
          <w:tab/>
        </w:r>
        <w:r>
          <w:rPr>
            <w:noProof/>
            <w:webHidden/>
          </w:rPr>
          <w:fldChar w:fldCharType="begin"/>
        </w:r>
        <w:r>
          <w:rPr>
            <w:noProof/>
            <w:webHidden/>
          </w:rPr>
          <w:instrText xml:space="preserve"> PAGEREF _Toc230771581 \h </w:instrText>
        </w:r>
        <w:r>
          <w:rPr>
            <w:noProof/>
            <w:webHidden/>
          </w:rPr>
        </w:r>
        <w:r>
          <w:rPr>
            <w:noProof/>
            <w:webHidden/>
          </w:rPr>
          <w:fldChar w:fldCharType="separate"/>
        </w:r>
        <w:r>
          <w:rPr>
            <w:noProof/>
            <w:webHidden/>
          </w:rPr>
          <w:t>19</w:t>
        </w:r>
        <w:r>
          <w:rPr>
            <w:noProof/>
            <w:webHidden/>
          </w:rPr>
          <w:fldChar w:fldCharType="end"/>
        </w:r>
      </w:hyperlink>
    </w:p>
    <w:p w14:paraId="0EFE0C0B" w14:textId="2D87524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2" w:history="1">
        <w:r w:rsidRPr="009D4AA1">
          <w:rPr>
            <w:rStyle w:val="Hyperkobling"/>
            <w:noProof/>
          </w:rPr>
          <w:t>6.8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5.4.3 Kundens bruk av tredjepart</w:t>
        </w:r>
        <w:r>
          <w:rPr>
            <w:noProof/>
            <w:webHidden/>
          </w:rPr>
          <w:tab/>
        </w:r>
        <w:r>
          <w:rPr>
            <w:noProof/>
            <w:webHidden/>
          </w:rPr>
          <w:fldChar w:fldCharType="begin"/>
        </w:r>
        <w:r>
          <w:rPr>
            <w:noProof/>
            <w:webHidden/>
          </w:rPr>
          <w:instrText xml:space="preserve"> PAGEREF _Toc230771582 \h </w:instrText>
        </w:r>
        <w:r>
          <w:rPr>
            <w:noProof/>
            <w:webHidden/>
          </w:rPr>
        </w:r>
        <w:r>
          <w:rPr>
            <w:noProof/>
            <w:webHidden/>
          </w:rPr>
          <w:fldChar w:fldCharType="separate"/>
        </w:r>
        <w:r>
          <w:rPr>
            <w:noProof/>
            <w:webHidden/>
          </w:rPr>
          <w:t>19</w:t>
        </w:r>
        <w:r>
          <w:rPr>
            <w:noProof/>
            <w:webHidden/>
          </w:rPr>
          <w:fldChar w:fldCharType="end"/>
        </w:r>
      </w:hyperlink>
    </w:p>
    <w:p w14:paraId="4320B70C" w14:textId="6BFB3740"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3" w:history="1">
        <w:r w:rsidRPr="009D4AA1">
          <w:rPr>
            <w:rStyle w:val="Hyperkobling"/>
            <w:noProof/>
          </w:rPr>
          <w:t>6.9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5.5 Møter</w:t>
        </w:r>
        <w:r>
          <w:rPr>
            <w:noProof/>
            <w:webHidden/>
          </w:rPr>
          <w:tab/>
        </w:r>
        <w:r>
          <w:rPr>
            <w:noProof/>
            <w:webHidden/>
          </w:rPr>
          <w:fldChar w:fldCharType="begin"/>
        </w:r>
        <w:r>
          <w:rPr>
            <w:noProof/>
            <w:webHidden/>
          </w:rPr>
          <w:instrText xml:space="preserve"> PAGEREF _Toc230771583 \h </w:instrText>
        </w:r>
        <w:r>
          <w:rPr>
            <w:noProof/>
            <w:webHidden/>
          </w:rPr>
        </w:r>
        <w:r>
          <w:rPr>
            <w:noProof/>
            <w:webHidden/>
          </w:rPr>
          <w:fldChar w:fldCharType="separate"/>
        </w:r>
        <w:r>
          <w:rPr>
            <w:noProof/>
            <w:webHidden/>
          </w:rPr>
          <w:t>19</w:t>
        </w:r>
        <w:r>
          <w:rPr>
            <w:noProof/>
            <w:webHidden/>
          </w:rPr>
          <w:fldChar w:fldCharType="end"/>
        </w:r>
      </w:hyperlink>
    </w:p>
    <w:p w14:paraId="591B11E9" w14:textId="13B6336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4" w:history="1">
        <w:r w:rsidRPr="009D4AA1">
          <w:rPr>
            <w:rStyle w:val="Hyperkobling"/>
            <w:noProof/>
          </w:rPr>
          <w:t>6.10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5.9 Lønns- og arbeidsvilkår</w:t>
        </w:r>
        <w:r>
          <w:rPr>
            <w:noProof/>
            <w:webHidden/>
          </w:rPr>
          <w:tab/>
        </w:r>
        <w:r>
          <w:rPr>
            <w:noProof/>
            <w:webHidden/>
          </w:rPr>
          <w:fldChar w:fldCharType="begin"/>
        </w:r>
        <w:r>
          <w:rPr>
            <w:noProof/>
            <w:webHidden/>
          </w:rPr>
          <w:instrText xml:space="preserve"> PAGEREF _Toc230771584 \h </w:instrText>
        </w:r>
        <w:r>
          <w:rPr>
            <w:noProof/>
            <w:webHidden/>
          </w:rPr>
        </w:r>
        <w:r>
          <w:rPr>
            <w:noProof/>
            <w:webHidden/>
          </w:rPr>
          <w:fldChar w:fldCharType="separate"/>
        </w:r>
        <w:r>
          <w:rPr>
            <w:noProof/>
            <w:webHidden/>
          </w:rPr>
          <w:t>19</w:t>
        </w:r>
        <w:r>
          <w:rPr>
            <w:noProof/>
            <w:webHidden/>
          </w:rPr>
          <w:fldChar w:fldCharType="end"/>
        </w:r>
      </w:hyperlink>
    </w:p>
    <w:p w14:paraId="7E8B0D94" w14:textId="3CFD6601"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585" w:history="1">
        <w:r w:rsidRPr="009D4AA1">
          <w:rPr>
            <w:rStyle w:val="Hyperkobling"/>
          </w:rPr>
          <w:t>7.</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7: Pris og prisbestemmelser</w:t>
        </w:r>
        <w:r>
          <w:rPr>
            <w:webHidden/>
          </w:rPr>
          <w:tab/>
        </w:r>
        <w:r>
          <w:rPr>
            <w:webHidden/>
          </w:rPr>
          <w:fldChar w:fldCharType="begin"/>
        </w:r>
        <w:r>
          <w:rPr>
            <w:webHidden/>
          </w:rPr>
          <w:instrText xml:space="preserve"> PAGEREF _Toc230771585 \h </w:instrText>
        </w:r>
        <w:r>
          <w:rPr>
            <w:webHidden/>
          </w:rPr>
        </w:r>
        <w:r>
          <w:rPr>
            <w:webHidden/>
          </w:rPr>
          <w:fldChar w:fldCharType="separate"/>
        </w:r>
        <w:r>
          <w:rPr>
            <w:webHidden/>
          </w:rPr>
          <w:t>20</w:t>
        </w:r>
        <w:r>
          <w:rPr>
            <w:webHidden/>
          </w:rPr>
          <w:fldChar w:fldCharType="end"/>
        </w:r>
      </w:hyperlink>
    </w:p>
    <w:p w14:paraId="3794E339" w14:textId="6DDA150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6" w:history="1">
        <w:r w:rsidRPr="009D4AA1">
          <w:rPr>
            <w:rStyle w:val="Hyperkobling"/>
            <w:noProof/>
          </w:rPr>
          <w:t>7.1</w:t>
        </w:r>
        <w:r>
          <w:rPr>
            <w:rFonts w:asciiTheme="minorHAnsi" w:eastAsiaTheme="minorEastAsia" w:hAnsiTheme="minorHAnsi" w:cstheme="minorBidi"/>
            <w:noProof/>
            <w:kern w:val="2"/>
            <w:sz w:val="24"/>
            <w:szCs w:val="24"/>
            <w14:ligatures w14:val="standardContextual"/>
          </w:rPr>
          <w:tab/>
        </w:r>
        <w:r w:rsidRPr="009D4AA1">
          <w:rPr>
            <w:rStyle w:val="Hyperkobling"/>
            <w:noProof/>
          </w:rPr>
          <w:t>Oversikt over priser og prismodeller (Avtalen punkt 6.1)</w:t>
        </w:r>
        <w:r>
          <w:rPr>
            <w:noProof/>
            <w:webHidden/>
          </w:rPr>
          <w:tab/>
        </w:r>
        <w:r>
          <w:rPr>
            <w:noProof/>
            <w:webHidden/>
          </w:rPr>
          <w:fldChar w:fldCharType="begin"/>
        </w:r>
        <w:r>
          <w:rPr>
            <w:noProof/>
            <w:webHidden/>
          </w:rPr>
          <w:instrText xml:space="preserve"> PAGEREF _Toc230771586 \h </w:instrText>
        </w:r>
        <w:r>
          <w:rPr>
            <w:noProof/>
            <w:webHidden/>
          </w:rPr>
        </w:r>
        <w:r>
          <w:rPr>
            <w:noProof/>
            <w:webHidden/>
          </w:rPr>
          <w:fldChar w:fldCharType="separate"/>
        </w:r>
        <w:r>
          <w:rPr>
            <w:noProof/>
            <w:webHidden/>
          </w:rPr>
          <w:t>20</w:t>
        </w:r>
        <w:r>
          <w:rPr>
            <w:noProof/>
            <w:webHidden/>
          </w:rPr>
          <w:fldChar w:fldCharType="end"/>
        </w:r>
      </w:hyperlink>
    </w:p>
    <w:p w14:paraId="65DDD04E" w14:textId="60B32EE9"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7" w:history="1">
        <w:r w:rsidRPr="009D4AA1">
          <w:rPr>
            <w:rStyle w:val="Hyperkobling"/>
            <w:noProof/>
          </w:rPr>
          <w:t>7.2</w:t>
        </w:r>
        <w:r>
          <w:rPr>
            <w:rFonts w:asciiTheme="minorHAnsi" w:eastAsiaTheme="minorEastAsia" w:hAnsiTheme="minorHAnsi" w:cstheme="minorBidi"/>
            <w:noProof/>
            <w:kern w:val="2"/>
            <w:sz w:val="24"/>
            <w:szCs w:val="24"/>
            <w14:ligatures w14:val="standardContextual"/>
          </w:rPr>
          <w:tab/>
        </w:r>
        <w:r w:rsidRPr="009D4AA1">
          <w:rPr>
            <w:rStyle w:val="Hyperkobling"/>
            <w:noProof/>
          </w:rPr>
          <w:t>Leverandørens Timepriser</w:t>
        </w:r>
        <w:r>
          <w:rPr>
            <w:noProof/>
            <w:webHidden/>
          </w:rPr>
          <w:tab/>
        </w:r>
        <w:r>
          <w:rPr>
            <w:noProof/>
            <w:webHidden/>
          </w:rPr>
          <w:fldChar w:fldCharType="begin"/>
        </w:r>
        <w:r>
          <w:rPr>
            <w:noProof/>
            <w:webHidden/>
          </w:rPr>
          <w:instrText xml:space="preserve"> PAGEREF _Toc230771587 \h </w:instrText>
        </w:r>
        <w:r>
          <w:rPr>
            <w:noProof/>
            <w:webHidden/>
          </w:rPr>
        </w:r>
        <w:r>
          <w:rPr>
            <w:noProof/>
            <w:webHidden/>
          </w:rPr>
          <w:fldChar w:fldCharType="separate"/>
        </w:r>
        <w:r>
          <w:rPr>
            <w:noProof/>
            <w:webHidden/>
          </w:rPr>
          <w:t>20</w:t>
        </w:r>
        <w:r>
          <w:rPr>
            <w:noProof/>
            <w:webHidden/>
          </w:rPr>
          <w:fldChar w:fldCharType="end"/>
        </w:r>
      </w:hyperlink>
    </w:p>
    <w:p w14:paraId="098D2EEF" w14:textId="1E7827B5"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8" w:history="1">
        <w:r w:rsidRPr="009D4AA1">
          <w:rPr>
            <w:rStyle w:val="Hyperkobling"/>
            <w:noProof/>
          </w:rPr>
          <w:t>7.3</w:t>
        </w:r>
        <w:r>
          <w:rPr>
            <w:rFonts w:asciiTheme="minorHAnsi" w:eastAsiaTheme="minorEastAsia" w:hAnsiTheme="minorHAnsi" w:cstheme="minorBidi"/>
            <w:noProof/>
            <w:kern w:val="2"/>
            <w:sz w:val="24"/>
            <w:szCs w:val="24"/>
            <w14:ligatures w14:val="standardContextual"/>
          </w:rPr>
          <w:tab/>
        </w:r>
        <w:r w:rsidRPr="009D4AA1">
          <w:rPr>
            <w:rStyle w:val="Hyperkobling"/>
            <w:noProof/>
          </w:rPr>
          <w:t>Leverandørens pris for Ytelser knyttet til Etablering</w:t>
        </w:r>
        <w:r>
          <w:rPr>
            <w:noProof/>
            <w:webHidden/>
          </w:rPr>
          <w:tab/>
        </w:r>
        <w:r>
          <w:rPr>
            <w:noProof/>
            <w:webHidden/>
          </w:rPr>
          <w:fldChar w:fldCharType="begin"/>
        </w:r>
        <w:r>
          <w:rPr>
            <w:noProof/>
            <w:webHidden/>
          </w:rPr>
          <w:instrText xml:space="preserve"> PAGEREF _Toc230771588 \h </w:instrText>
        </w:r>
        <w:r>
          <w:rPr>
            <w:noProof/>
            <w:webHidden/>
          </w:rPr>
        </w:r>
        <w:r>
          <w:rPr>
            <w:noProof/>
            <w:webHidden/>
          </w:rPr>
          <w:fldChar w:fldCharType="separate"/>
        </w:r>
        <w:r>
          <w:rPr>
            <w:noProof/>
            <w:webHidden/>
          </w:rPr>
          <w:t>20</w:t>
        </w:r>
        <w:r>
          <w:rPr>
            <w:noProof/>
            <w:webHidden/>
          </w:rPr>
          <w:fldChar w:fldCharType="end"/>
        </w:r>
      </w:hyperlink>
    </w:p>
    <w:p w14:paraId="084E3E33" w14:textId="1D963CDF"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89" w:history="1">
        <w:r w:rsidRPr="009D4AA1">
          <w:rPr>
            <w:rStyle w:val="Hyperkobling"/>
            <w:noProof/>
          </w:rPr>
          <w:t>7.4</w:t>
        </w:r>
        <w:r>
          <w:rPr>
            <w:rFonts w:asciiTheme="minorHAnsi" w:eastAsiaTheme="minorEastAsia" w:hAnsiTheme="minorHAnsi" w:cstheme="minorBidi"/>
            <w:noProof/>
            <w:kern w:val="2"/>
            <w:sz w:val="24"/>
            <w:szCs w:val="24"/>
            <w14:ligatures w14:val="standardContextual"/>
          </w:rPr>
          <w:tab/>
        </w:r>
        <w:r w:rsidRPr="009D4AA1">
          <w:rPr>
            <w:rStyle w:val="Hyperkobling"/>
            <w:noProof/>
          </w:rPr>
          <w:t>Leverandørens pris for Ytelser knyttet til Forvaltning</w:t>
        </w:r>
        <w:r>
          <w:rPr>
            <w:noProof/>
            <w:webHidden/>
          </w:rPr>
          <w:tab/>
        </w:r>
        <w:r>
          <w:rPr>
            <w:noProof/>
            <w:webHidden/>
          </w:rPr>
          <w:fldChar w:fldCharType="begin"/>
        </w:r>
        <w:r>
          <w:rPr>
            <w:noProof/>
            <w:webHidden/>
          </w:rPr>
          <w:instrText xml:space="preserve"> PAGEREF _Toc230771589 \h </w:instrText>
        </w:r>
        <w:r>
          <w:rPr>
            <w:noProof/>
            <w:webHidden/>
          </w:rPr>
        </w:r>
        <w:r>
          <w:rPr>
            <w:noProof/>
            <w:webHidden/>
          </w:rPr>
          <w:fldChar w:fldCharType="separate"/>
        </w:r>
        <w:r>
          <w:rPr>
            <w:noProof/>
            <w:webHidden/>
          </w:rPr>
          <w:t>20</w:t>
        </w:r>
        <w:r>
          <w:rPr>
            <w:noProof/>
            <w:webHidden/>
          </w:rPr>
          <w:fldChar w:fldCharType="end"/>
        </w:r>
      </w:hyperlink>
    </w:p>
    <w:p w14:paraId="3CB4E6EC" w14:textId="416C8E59"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0" w:history="1">
        <w:r w:rsidRPr="009D4AA1">
          <w:rPr>
            <w:rStyle w:val="Hyperkobling"/>
            <w:noProof/>
          </w:rPr>
          <w:t>7.5</w:t>
        </w:r>
        <w:r>
          <w:rPr>
            <w:rFonts w:asciiTheme="minorHAnsi" w:eastAsiaTheme="minorEastAsia" w:hAnsiTheme="minorHAnsi" w:cstheme="minorBidi"/>
            <w:noProof/>
            <w:kern w:val="2"/>
            <w:sz w:val="24"/>
            <w:szCs w:val="24"/>
            <w14:ligatures w14:val="standardContextual"/>
          </w:rPr>
          <w:tab/>
        </w:r>
        <w:r w:rsidRPr="009D4AA1">
          <w:rPr>
            <w:rStyle w:val="Hyperkobling"/>
            <w:noProof/>
          </w:rPr>
          <w:t>Utlegg og reisekostnader mv</w:t>
        </w:r>
        <w:r>
          <w:rPr>
            <w:noProof/>
            <w:webHidden/>
          </w:rPr>
          <w:tab/>
        </w:r>
        <w:r>
          <w:rPr>
            <w:noProof/>
            <w:webHidden/>
          </w:rPr>
          <w:fldChar w:fldCharType="begin"/>
        </w:r>
        <w:r>
          <w:rPr>
            <w:noProof/>
            <w:webHidden/>
          </w:rPr>
          <w:instrText xml:space="preserve"> PAGEREF _Toc230771590 \h </w:instrText>
        </w:r>
        <w:r>
          <w:rPr>
            <w:noProof/>
            <w:webHidden/>
          </w:rPr>
        </w:r>
        <w:r>
          <w:rPr>
            <w:noProof/>
            <w:webHidden/>
          </w:rPr>
          <w:fldChar w:fldCharType="separate"/>
        </w:r>
        <w:r>
          <w:rPr>
            <w:noProof/>
            <w:webHidden/>
          </w:rPr>
          <w:t>20</w:t>
        </w:r>
        <w:r>
          <w:rPr>
            <w:noProof/>
            <w:webHidden/>
          </w:rPr>
          <w:fldChar w:fldCharType="end"/>
        </w:r>
      </w:hyperlink>
    </w:p>
    <w:p w14:paraId="030BAEA6" w14:textId="48A37BD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1" w:history="1">
        <w:r w:rsidRPr="009D4AA1">
          <w:rPr>
            <w:rStyle w:val="Hyperkobling"/>
            <w:noProof/>
          </w:rPr>
          <w:t>7.6</w:t>
        </w:r>
        <w:r>
          <w:rPr>
            <w:rFonts w:asciiTheme="minorHAnsi" w:eastAsiaTheme="minorEastAsia" w:hAnsiTheme="minorHAnsi" w:cstheme="minorBidi"/>
            <w:noProof/>
            <w:kern w:val="2"/>
            <w:sz w:val="24"/>
            <w:szCs w:val="24"/>
            <w14:ligatures w14:val="standardContextual"/>
          </w:rPr>
          <w:tab/>
        </w:r>
        <w:r w:rsidRPr="009D4AA1">
          <w:rPr>
            <w:rStyle w:val="Hyperkobling"/>
            <w:noProof/>
          </w:rPr>
          <w:t>Leverandørens Tjenestekatalog</w:t>
        </w:r>
        <w:r>
          <w:rPr>
            <w:noProof/>
            <w:webHidden/>
          </w:rPr>
          <w:tab/>
        </w:r>
        <w:r>
          <w:rPr>
            <w:noProof/>
            <w:webHidden/>
          </w:rPr>
          <w:fldChar w:fldCharType="begin"/>
        </w:r>
        <w:r>
          <w:rPr>
            <w:noProof/>
            <w:webHidden/>
          </w:rPr>
          <w:instrText xml:space="preserve"> PAGEREF _Toc230771591 \h </w:instrText>
        </w:r>
        <w:r>
          <w:rPr>
            <w:noProof/>
            <w:webHidden/>
          </w:rPr>
        </w:r>
        <w:r>
          <w:rPr>
            <w:noProof/>
            <w:webHidden/>
          </w:rPr>
          <w:fldChar w:fldCharType="separate"/>
        </w:r>
        <w:r>
          <w:rPr>
            <w:noProof/>
            <w:webHidden/>
          </w:rPr>
          <w:t>20</w:t>
        </w:r>
        <w:r>
          <w:rPr>
            <w:noProof/>
            <w:webHidden/>
          </w:rPr>
          <w:fldChar w:fldCharType="end"/>
        </w:r>
      </w:hyperlink>
    </w:p>
    <w:p w14:paraId="7237D1A5" w14:textId="52E6816D"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2" w:history="1">
        <w:r w:rsidRPr="009D4AA1">
          <w:rPr>
            <w:rStyle w:val="Hyperkobling"/>
            <w:noProof/>
          </w:rPr>
          <w:t>7.7</w:t>
        </w:r>
        <w:r>
          <w:rPr>
            <w:rFonts w:asciiTheme="minorHAnsi" w:eastAsiaTheme="minorEastAsia" w:hAnsiTheme="minorHAnsi" w:cstheme="minorBidi"/>
            <w:noProof/>
            <w:kern w:val="2"/>
            <w:sz w:val="24"/>
            <w:szCs w:val="24"/>
            <w14:ligatures w14:val="standardContextual"/>
          </w:rPr>
          <w:tab/>
        </w:r>
        <w:r w:rsidRPr="009D4AA1">
          <w:rPr>
            <w:rStyle w:val="Hyperkobling"/>
            <w:noProof/>
          </w:rPr>
          <w:t>Særlige prisbestemmelser:</w:t>
        </w:r>
        <w:r>
          <w:rPr>
            <w:noProof/>
            <w:webHidden/>
          </w:rPr>
          <w:tab/>
        </w:r>
        <w:r>
          <w:rPr>
            <w:noProof/>
            <w:webHidden/>
          </w:rPr>
          <w:fldChar w:fldCharType="begin"/>
        </w:r>
        <w:r>
          <w:rPr>
            <w:noProof/>
            <w:webHidden/>
          </w:rPr>
          <w:instrText xml:space="preserve"> PAGEREF _Toc230771592 \h </w:instrText>
        </w:r>
        <w:r>
          <w:rPr>
            <w:noProof/>
            <w:webHidden/>
          </w:rPr>
        </w:r>
        <w:r>
          <w:rPr>
            <w:noProof/>
            <w:webHidden/>
          </w:rPr>
          <w:fldChar w:fldCharType="separate"/>
        </w:r>
        <w:r>
          <w:rPr>
            <w:noProof/>
            <w:webHidden/>
          </w:rPr>
          <w:t>21</w:t>
        </w:r>
        <w:r>
          <w:rPr>
            <w:noProof/>
            <w:webHidden/>
          </w:rPr>
          <w:fldChar w:fldCharType="end"/>
        </w:r>
      </w:hyperlink>
    </w:p>
    <w:p w14:paraId="6272A1C0" w14:textId="4D9C2E57"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3" w:history="1">
        <w:r w:rsidRPr="009D4AA1">
          <w:rPr>
            <w:rStyle w:val="Hyperkobling"/>
            <w:noProof/>
          </w:rPr>
          <w:t>7.8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2.2.5 Integrasjoner</w:t>
        </w:r>
        <w:r>
          <w:rPr>
            <w:noProof/>
            <w:webHidden/>
          </w:rPr>
          <w:tab/>
        </w:r>
        <w:r>
          <w:rPr>
            <w:noProof/>
            <w:webHidden/>
          </w:rPr>
          <w:fldChar w:fldCharType="begin"/>
        </w:r>
        <w:r>
          <w:rPr>
            <w:noProof/>
            <w:webHidden/>
          </w:rPr>
          <w:instrText xml:space="preserve"> PAGEREF _Toc230771593 \h </w:instrText>
        </w:r>
        <w:r>
          <w:rPr>
            <w:noProof/>
            <w:webHidden/>
          </w:rPr>
        </w:r>
        <w:r>
          <w:rPr>
            <w:noProof/>
            <w:webHidden/>
          </w:rPr>
          <w:fldChar w:fldCharType="separate"/>
        </w:r>
        <w:r>
          <w:rPr>
            <w:noProof/>
            <w:webHidden/>
          </w:rPr>
          <w:t>21</w:t>
        </w:r>
        <w:r>
          <w:rPr>
            <w:noProof/>
            <w:webHidden/>
          </w:rPr>
          <w:fldChar w:fldCharType="end"/>
        </w:r>
      </w:hyperlink>
    </w:p>
    <w:p w14:paraId="62B4286D" w14:textId="5CB0665C"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4" w:history="1">
        <w:r w:rsidRPr="009D4AA1">
          <w:rPr>
            <w:rStyle w:val="Hyperkobling"/>
            <w:noProof/>
          </w:rPr>
          <w:t>7.9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2.2.6 Datakonvertering</w:t>
        </w:r>
        <w:r>
          <w:rPr>
            <w:noProof/>
            <w:webHidden/>
          </w:rPr>
          <w:tab/>
        </w:r>
        <w:r>
          <w:rPr>
            <w:noProof/>
            <w:webHidden/>
          </w:rPr>
          <w:fldChar w:fldCharType="begin"/>
        </w:r>
        <w:r>
          <w:rPr>
            <w:noProof/>
            <w:webHidden/>
          </w:rPr>
          <w:instrText xml:space="preserve"> PAGEREF _Toc230771594 \h </w:instrText>
        </w:r>
        <w:r>
          <w:rPr>
            <w:noProof/>
            <w:webHidden/>
          </w:rPr>
        </w:r>
        <w:r>
          <w:rPr>
            <w:noProof/>
            <w:webHidden/>
          </w:rPr>
          <w:fldChar w:fldCharType="separate"/>
        </w:r>
        <w:r>
          <w:rPr>
            <w:noProof/>
            <w:webHidden/>
          </w:rPr>
          <w:t>21</w:t>
        </w:r>
        <w:r>
          <w:rPr>
            <w:noProof/>
            <w:webHidden/>
          </w:rPr>
          <w:fldChar w:fldCharType="end"/>
        </w:r>
      </w:hyperlink>
    </w:p>
    <w:p w14:paraId="347FCA18" w14:textId="0373ACA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5" w:history="1">
        <w:r w:rsidRPr="009D4AA1">
          <w:rPr>
            <w:rStyle w:val="Hyperkobling"/>
            <w:noProof/>
          </w:rPr>
          <w:t>7.10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2.2.7 Særskilte Sikkerhetsløsninger</w:t>
        </w:r>
        <w:r>
          <w:rPr>
            <w:noProof/>
            <w:webHidden/>
          </w:rPr>
          <w:tab/>
        </w:r>
        <w:r>
          <w:rPr>
            <w:noProof/>
            <w:webHidden/>
          </w:rPr>
          <w:fldChar w:fldCharType="begin"/>
        </w:r>
        <w:r>
          <w:rPr>
            <w:noProof/>
            <w:webHidden/>
          </w:rPr>
          <w:instrText xml:space="preserve"> PAGEREF _Toc230771595 \h </w:instrText>
        </w:r>
        <w:r>
          <w:rPr>
            <w:noProof/>
            <w:webHidden/>
          </w:rPr>
        </w:r>
        <w:r>
          <w:rPr>
            <w:noProof/>
            <w:webHidden/>
          </w:rPr>
          <w:fldChar w:fldCharType="separate"/>
        </w:r>
        <w:r>
          <w:rPr>
            <w:noProof/>
            <w:webHidden/>
          </w:rPr>
          <w:t>21</w:t>
        </w:r>
        <w:r>
          <w:rPr>
            <w:noProof/>
            <w:webHidden/>
          </w:rPr>
          <w:fldChar w:fldCharType="end"/>
        </w:r>
      </w:hyperlink>
    </w:p>
    <w:p w14:paraId="2578D529" w14:textId="6A3203F8"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6" w:history="1">
        <w:r w:rsidRPr="009D4AA1">
          <w:rPr>
            <w:rStyle w:val="Hyperkobling"/>
            <w:noProof/>
          </w:rPr>
          <w:t>7.11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2.2.8 Opplæring</w:t>
        </w:r>
        <w:r>
          <w:rPr>
            <w:noProof/>
            <w:webHidden/>
          </w:rPr>
          <w:tab/>
        </w:r>
        <w:r>
          <w:rPr>
            <w:noProof/>
            <w:webHidden/>
          </w:rPr>
          <w:fldChar w:fldCharType="begin"/>
        </w:r>
        <w:r>
          <w:rPr>
            <w:noProof/>
            <w:webHidden/>
          </w:rPr>
          <w:instrText xml:space="preserve"> PAGEREF _Toc230771596 \h </w:instrText>
        </w:r>
        <w:r>
          <w:rPr>
            <w:noProof/>
            <w:webHidden/>
          </w:rPr>
        </w:r>
        <w:r>
          <w:rPr>
            <w:noProof/>
            <w:webHidden/>
          </w:rPr>
          <w:fldChar w:fldCharType="separate"/>
        </w:r>
        <w:r>
          <w:rPr>
            <w:noProof/>
            <w:webHidden/>
          </w:rPr>
          <w:t>21</w:t>
        </w:r>
        <w:r>
          <w:rPr>
            <w:noProof/>
            <w:webHidden/>
          </w:rPr>
          <w:fldChar w:fldCharType="end"/>
        </w:r>
      </w:hyperlink>
    </w:p>
    <w:p w14:paraId="27964297" w14:textId="78F7930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7" w:history="1">
        <w:r w:rsidRPr="009D4AA1">
          <w:rPr>
            <w:rStyle w:val="Hyperkobling"/>
            <w:noProof/>
          </w:rPr>
          <w:t>7.12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2.2.9 Rutineutvikling</w:t>
        </w:r>
        <w:r>
          <w:rPr>
            <w:noProof/>
            <w:webHidden/>
          </w:rPr>
          <w:tab/>
        </w:r>
        <w:r>
          <w:rPr>
            <w:noProof/>
            <w:webHidden/>
          </w:rPr>
          <w:fldChar w:fldCharType="begin"/>
        </w:r>
        <w:r>
          <w:rPr>
            <w:noProof/>
            <w:webHidden/>
          </w:rPr>
          <w:instrText xml:space="preserve"> PAGEREF _Toc230771597 \h </w:instrText>
        </w:r>
        <w:r>
          <w:rPr>
            <w:noProof/>
            <w:webHidden/>
          </w:rPr>
        </w:r>
        <w:r>
          <w:rPr>
            <w:noProof/>
            <w:webHidden/>
          </w:rPr>
          <w:fldChar w:fldCharType="separate"/>
        </w:r>
        <w:r>
          <w:rPr>
            <w:noProof/>
            <w:webHidden/>
          </w:rPr>
          <w:t>21</w:t>
        </w:r>
        <w:r>
          <w:rPr>
            <w:noProof/>
            <w:webHidden/>
          </w:rPr>
          <w:fldChar w:fldCharType="end"/>
        </w:r>
      </w:hyperlink>
    </w:p>
    <w:p w14:paraId="4A855347" w14:textId="1A1700F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8" w:history="1">
        <w:r w:rsidRPr="009D4AA1">
          <w:rPr>
            <w:rStyle w:val="Hyperkobling"/>
            <w:noProof/>
          </w:rPr>
          <w:t>7.13</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2.2.10 Organisasjonsutvikling og digital omstilling</w:t>
        </w:r>
        <w:r>
          <w:rPr>
            <w:noProof/>
            <w:webHidden/>
          </w:rPr>
          <w:tab/>
        </w:r>
        <w:r>
          <w:rPr>
            <w:noProof/>
            <w:webHidden/>
          </w:rPr>
          <w:fldChar w:fldCharType="begin"/>
        </w:r>
        <w:r>
          <w:rPr>
            <w:noProof/>
            <w:webHidden/>
          </w:rPr>
          <w:instrText xml:space="preserve"> PAGEREF _Toc230771598 \h </w:instrText>
        </w:r>
        <w:r>
          <w:rPr>
            <w:noProof/>
            <w:webHidden/>
          </w:rPr>
        </w:r>
        <w:r>
          <w:rPr>
            <w:noProof/>
            <w:webHidden/>
          </w:rPr>
          <w:fldChar w:fldCharType="separate"/>
        </w:r>
        <w:r>
          <w:rPr>
            <w:noProof/>
            <w:webHidden/>
          </w:rPr>
          <w:t>21</w:t>
        </w:r>
        <w:r>
          <w:rPr>
            <w:noProof/>
            <w:webHidden/>
          </w:rPr>
          <w:fldChar w:fldCharType="end"/>
        </w:r>
      </w:hyperlink>
    </w:p>
    <w:p w14:paraId="77D89C03" w14:textId="39B810D1"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599" w:history="1">
        <w:r w:rsidRPr="009D4AA1">
          <w:rPr>
            <w:rStyle w:val="Hyperkobling"/>
            <w:noProof/>
          </w:rPr>
          <w:t>7.14</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2.3.5 Overvåking</w:t>
        </w:r>
        <w:r>
          <w:rPr>
            <w:noProof/>
            <w:webHidden/>
          </w:rPr>
          <w:tab/>
        </w:r>
        <w:r>
          <w:rPr>
            <w:noProof/>
            <w:webHidden/>
          </w:rPr>
          <w:fldChar w:fldCharType="begin"/>
        </w:r>
        <w:r>
          <w:rPr>
            <w:noProof/>
            <w:webHidden/>
          </w:rPr>
          <w:instrText xml:space="preserve"> PAGEREF _Toc230771599 \h </w:instrText>
        </w:r>
        <w:r>
          <w:rPr>
            <w:noProof/>
            <w:webHidden/>
          </w:rPr>
        </w:r>
        <w:r>
          <w:rPr>
            <w:noProof/>
            <w:webHidden/>
          </w:rPr>
          <w:fldChar w:fldCharType="separate"/>
        </w:r>
        <w:r>
          <w:rPr>
            <w:noProof/>
            <w:webHidden/>
          </w:rPr>
          <w:t>21</w:t>
        </w:r>
        <w:r>
          <w:rPr>
            <w:noProof/>
            <w:webHidden/>
          </w:rPr>
          <w:fldChar w:fldCharType="end"/>
        </w:r>
      </w:hyperlink>
    </w:p>
    <w:p w14:paraId="4BE61B65" w14:textId="2D5CA658"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0" w:history="1">
        <w:r w:rsidRPr="009D4AA1">
          <w:rPr>
            <w:rStyle w:val="Hyperkobling"/>
            <w:noProof/>
          </w:rPr>
          <w:t>7.15</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2.3.5.3 Endringer i skytjenestene som har betydning for Leverandørens Ytelse</w:t>
        </w:r>
        <w:r>
          <w:rPr>
            <w:noProof/>
            <w:webHidden/>
          </w:rPr>
          <w:tab/>
        </w:r>
        <w:r>
          <w:rPr>
            <w:noProof/>
            <w:webHidden/>
          </w:rPr>
          <w:fldChar w:fldCharType="begin"/>
        </w:r>
        <w:r>
          <w:rPr>
            <w:noProof/>
            <w:webHidden/>
          </w:rPr>
          <w:instrText xml:space="preserve"> PAGEREF _Toc230771600 \h </w:instrText>
        </w:r>
        <w:r>
          <w:rPr>
            <w:noProof/>
            <w:webHidden/>
          </w:rPr>
        </w:r>
        <w:r>
          <w:rPr>
            <w:noProof/>
            <w:webHidden/>
          </w:rPr>
          <w:fldChar w:fldCharType="separate"/>
        </w:r>
        <w:r>
          <w:rPr>
            <w:noProof/>
            <w:webHidden/>
          </w:rPr>
          <w:t>21</w:t>
        </w:r>
        <w:r>
          <w:rPr>
            <w:noProof/>
            <w:webHidden/>
          </w:rPr>
          <w:fldChar w:fldCharType="end"/>
        </w:r>
      </w:hyperlink>
    </w:p>
    <w:p w14:paraId="55B5D8B8" w14:textId="2B949C4B"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1" w:history="1">
        <w:r w:rsidRPr="009D4AA1">
          <w:rPr>
            <w:rStyle w:val="Hyperkobling"/>
            <w:noProof/>
          </w:rPr>
          <w:t>7.16</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2.4.6 Vederlag i forbindelse med avslutning av Avtalen</w:t>
        </w:r>
        <w:r>
          <w:rPr>
            <w:noProof/>
            <w:webHidden/>
          </w:rPr>
          <w:tab/>
        </w:r>
        <w:r>
          <w:rPr>
            <w:noProof/>
            <w:webHidden/>
          </w:rPr>
          <w:fldChar w:fldCharType="begin"/>
        </w:r>
        <w:r>
          <w:rPr>
            <w:noProof/>
            <w:webHidden/>
          </w:rPr>
          <w:instrText xml:space="preserve"> PAGEREF _Toc230771601 \h </w:instrText>
        </w:r>
        <w:r>
          <w:rPr>
            <w:noProof/>
            <w:webHidden/>
          </w:rPr>
        </w:r>
        <w:r>
          <w:rPr>
            <w:noProof/>
            <w:webHidden/>
          </w:rPr>
          <w:fldChar w:fldCharType="separate"/>
        </w:r>
        <w:r>
          <w:rPr>
            <w:noProof/>
            <w:webHidden/>
          </w:rPr>
          <w:t>21</w:t>
        </w:r>
        <w:r>
          <w:rPr>
            <w:noProof/>
            <w:webHidden/>
          </w:rPr>
          <w:fldChar w:fldCharType="end"/>
        </w:r>
      </w:hyperlink>
    </w:p>
    <w:p w14:paraId="3C47DB51" w14:textId="549CE82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2" w:history="1">
        <w:r w:rsidRPr="009D4AA1">
          <w:rPr>
            <w:rStyle w:val="Hyperkobling"/>
            <w:noProof/>
          </w:rPr>
          <w:t>7.17</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4.2.2 Avbestilling av Ytelsen</w:t>
        </w:r>
        <w:r>
          <w:rPr>
            <w:noProof/>
            <w:webHidden/>
          </w:rPr>
          <w:tab/>
        </w:r>
        <w:r>
          <w:rPr>
            <w:noProof/>
            <w:webHidden/>
          </w:rPr>
          <w:fldChar w:fldCharType="begin"/>
        </w:r>
        <w:r>
          <w:rPr>
            <w:noProof/>
            <w:webHidden/>
          </w:rPr>
          <w:instrText xml:space="preserve"> PAGEREF _Toc230771602 \h </w:instrText>
        </w:r>
        <w:r>
          <w:rPr>
            <w:noProof/>
            <w:webHidden/>
          </w:rPr>
        </w:r>
        <w:r>
          <w:rPr>
            <w:noProof/>
            <w:webHidden/>
          </w:rPr>
          <w:fldChar w:fldCharType="separate"/>
        </w:r>
        <w:r>
          <w:rPr>
            <w:noProof/>
            <w:webHidden/>
          </w:rPr>
          <w:t>22</w:t>
        </w:r>
        <w:r>
          <w:rPr>
            <w:noProof/>
            <w:webHidden/>
          </w:rPr>
          <w:fldChar w:fldCharType="end"/>
        </w:r>
      </w:hyperlink>
    </w:p>
    <w:p w14:paraId="2BB58F6A" w14:textId="7D438A5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3" w:history="1">
        <w:r w:rsidRPr="009D4AA1">
          <w:rPr>
            <w:rStyle w:val="Hyperkobling"/>
            <w:noProof/>
          </w:rPr>
          <w:t>7.18</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5.4.3 Kundens bruk av tredjepart</w:t>
        </w:r>
        <w:r>
          <w:rPr>
            <w:noProof/>
            <w:webHidden/>
          </w:rPr>
          <w:tab/>
        </w:r>
        <w:r>
          <w:rPr>
            <w:noProof/>
            <w:webHidden/>
          </w:rPr>
          <w:fldChar w:fldCharType="begin"/>
        </w:r>
        <w:r>
          <w:rPr>
            <w:noProof/>
            <w:webHidden/>
          </w:rPr>
          <w:instrText xml:space="preserve"> PAGEREF _Toc230771603 \h </w:instrText>
        </w:r>
        <w:r>
          <w:rPr>
            <w:noProof/>
            <w:webHidden/>
          </w:rPr>
        </w:r>
        <w:r>
          <w:rPr>
            <w:noProof/>
            <w:webHidden/>
          </w:rPr>
          <w:fldChar w:fldCharType="separate"/>
        </w:r>
        <w:r>
          <w:rPr>
            <w:noProof/>
            <w:webHidden/>
          </w:rPr>
          <w:t>22</w:t>
        </w:r>
        <w:r>
          <w:rPr>
            <w:noProof/>
            <w:webHidden/>
          </w:rPr>
          <w:fldChar w:fldCharType="end"/>
        </w:r>
      </w:hyperlink>
    </w:p>
    <w:p w14:paraId="6F4B98F1" w14:textId="67D8B3A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4" w:history="1">
        <w:r w:rsidRPr="009D4AA1">
          <w:rPr>
            <w:rStyle w:val="Hyperkobling"/>
            <w:noProof/>
          </w:rPr>
          <w:t>7.19</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6.5.1 Indeksregulering</w:t>
        </w:r>
        <w:r>
          <w:rPr>
            <w:noProof/>
            <w:webHidden/>
          </w:rPr>
          <w:tab/>
        </w:r>
        <w:r>
          <w:rPr>
            <w:noProof/>
            <w:webHidden/>
          </w:rPr>
          <w:fldChar w:fldCharType="begin"/>
        </w:r>
        <w:r>
          <w:rPr>
            <w:noProof/>
            <w:webHidden/>
          </w:rPr>
          <w:instrText xml:space="preserve"> PAGEREF _Toc230771604 \h </w:instrText>
        </w:r>
        <w:r>
          <w:rPr>
            <w:noProof/>
            <w:webHidden/>
          </w:rPr>
        </w:r>
        <w:r>
          <w:rPr>
            <w:noProof/>
            <w:webHidden/>
          </w:rPr>
          <w:fldChar w:fldCharType="separate"/>
        </w:r>
        <w:r>
          <w:rPr>
            <w:noProof/>
            <w:webHidden/>
          </w:rPr>
          <w:t>22</w:t>
        </w:r>
        <w:r>
          <w:rPr>
            <w:noProof/>
            <w:webHidden/>
          </w:rPr>
          <w:fldChar w:fldCharType="end"/>
        </w:r>
      </w:hyperlink>
    </w:p>
    <w:p w14:paraId="423741AC" w14:textId="57078AB4"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5" w:history="1">
        <w:r w:rsidRPr="009D4AA1">
          <w:rPr>
            <w:rStyle w:val="Hyperkobling"/>
            <w:noProof/>
          </w:rPr>
          <w:t>7.20</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6.6 Pris og betalingsbetingelser for Skytjenester inkludert annen valuta og kursendringer mv</w:t>
        </w:r>
        <w:r>
          <w:rPr>
            <w:noProof/>
            <w:webHidden/>
          </w:rPr>
          <w:tab/>
        </w:r>
        <w:r>
          <w:rPr>
            <w:noProof/>
            <w:webHidden/>
          </w:rPr>
          <w:fldChar w:fldCharType="begin"/>
        </w:r>
        <w:r>
          <w:rPr>
            <w:noProof/>
            <w:webHidden/>
          </w:rPr>
          <w:instrText xml:space="preserve"> PAGEREF _Toc230771605 \h </w:instrText>
        </w:r>
        <w:r>
          <w:rPr>
            <w:noProof/>
            <w:webHidden/>
          </w:rPr>
        </w:r>
        <w:r>
          <w:rPr>
            <w:noProof/>
            <w:webHidden/>
          </w:rPr>
          <w:fldChar w:fldCharType="separate"/>
        </w:r>
        <w:r>
          <w:rPr>
            <w:noProof/>
            <w:webHidden/>
          </w:rPr>
          <w:t>23</w:t>
        </w:r>
        <w:r>
          <w:rPr>
            <w:noProof/>
            <w:webHidden/>
          </w:rPr>
          <w:fldChar w:fldCharType="end"/>
        </w:r>
      </w:hyperlink>
    </w:p>
    <w:p w14:paraId="5CDF4185" w14:textId="41FC7872"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6" w:history="1">
        <w:r w:rsidRPr="009D4AA1">
          <w:rPr>
            <w:rStyle w:val="Hyperkobling"/>
            <w:noProof/>
          </w:rPr>
          <w:t>7.21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9.5.3 Dagbot</w:t>
        </w:r>
        <w:r>
          <w:rPr>
            <w:noProof/>
            <w:webHidden/>
          </w:rPr>
          <w:tab/>
        </w:r>
        <w:r>
          <w:rPr>
            <w:noProof/>
            <w:webHidden/>
          </w:rPr>
          <w:fldChar w:fldCharType="begin"/>
        </w:r>
        <w:r>
          <w:rPr>
            <w:noProof/>
            <w:webHidden/>
          </w:rPr>
          <w:instrText xml:space="preserve"> PAGEREF _Toc230771606 \h </w:instrText>
        </w:r>
        <w:r>
          <w:rPr>
            <w:noProof/>
            <w:webHidden/>
          </w:rPr>
        </w:r>
        <w:r>
          <w:rPr>
            <w:noProof/>
            <w:webHidden/>
          </w:rPr>
          <w:fldChar w:fldCharType="separate"/>
        </w:r>
        <w:r>
          <w:rPr>
            <w:noProof/>
            <w:webHidden/>
          </w:rPr>
          <w:t>23</w:t>
        </w:r>
        <w:r>
          <w:rPr>
            <w:noProof/>
            <w:webHidden/>
          </w:rPr>
          <w:fldChar w:fldCharType="end"/>
        </w:r>
      </w:hyperlink>
    </w:p>
    <w:p w14:paraId="7BE16394" w14:textId="20C16B9E"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7" w:history="1">
        <w:r w:rsidRPr="009D4AA1">
          <w:rPr>
            <w:rStyle w:val="Hyperkobling"/>
            <w:noProof/>
          </w:rPr>
          <w:t>7.22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9.6.2 Erstatningsbegrensning</w:t>
        </w:r>
        <w:r>
          <w:rPr>
            <w:noProof/>
            <w:webHidden/>
          </w:rPr>
          <w:tab/>
        </w:r>
        <w:r>
          <w:rPr>
            <w:noProof/>
            <w:webHidden/>
          </w:rPr>
          <w:fldChar w:fldCharType="begin"/>
        </w:r>
        <w:r>
          <w:rPr>
            <w:noProof/>
            <w:webHidden/>
          </w:rPr>
          <w:instrText xml:space="preserve"> PAGEREF _Toc230771607 \h </w:instrText>
        </w:r>
        <w:r>
          <w:rPr>
            <w:noProof/>
            <w:webHidden/>
          </w:rPr>
        </w:r>
        <w:r>
          <w:rPr>
            <w:noProof/>
            <w:webHidden/>
          </w:rPr>
          <w:fldChar w:fldCharType="separate"/>
        </w:r>
        <w:r>
          <w:rPr>
            <w:noProof/>
            <w:webHidden/>
          </w:rPr>
          <w:t>23</w:t>
        </w:r>
        <w:r>
          <w:rPr>
            <w:noProof/>
            <w:webHidden/>
          </w:rPr>
          <w:fldChar w:fldCharType="end"/>
        </w:r>
      </w:hyperlink>
    </w:p>
    <w:p w14:paraId="10B623EC" w14:textId="38B4ACB3"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08" w:history="1">
        <w:r w:rsidRPr="009D4AA1">
          <w:rPr>
            <w:rStyle w:val="Hyperkobling"/>
            <w:noProof/>
          </w:rPr>
          <w:t>7.23</w:t>
        </w:r>
        <w:r>
          <w:rPr>
            <w:rFonts w:asciiTheme="minorHAnsi" w:eastAsiaTheme="minorEastAsia" w:hAnsiTheme="minorHAnsi" w:cstheme="minorBidi"/>
            <w:noProof/>
            <w:kern w:val="2"/>
            <w:sz w:val="24"/>
            <w:szCs w:val="24"/>
            <w14:ligatures w14:val="standardContextual"/>
          </w:rPr>
          <w:tab/>
        </w:r>
        <w:r w:rsidRPr="009D4AA1">
          <w:rPr>
            <w:rStyle w:val="Hyperkobling"/>
            <w:noProof/>
          </w:rPr>
          <w:t>Betalingsplan og betalingsvilkår (Avtalen punkt 6.2)</w:t>
        </w:r>
        <w:r>
          <w:rPr>
            <w:noProof/>
            <w:webHidden/>
          </w:rPr>
          <w:tab/>
        </w:r>
        <w:r>
          <w:rPr>
            <w:noProof/>
            <w:webHidden/>
          </w:rPr>
          <w:fldChar w:fldCharType="begin"/>
        </w:r>
        <w:r>
          <w:rPr>
            <w:noProof/>
            <w:webHidden/>
          </w:rPr>
          <w:instrText xml:space="preserve"> PAGEREF _Toc230771608 \h </w:instrText>
        </w:r>
        <w:r>
          <w:rPr>
            <w:noProof/>
            <w:webHidden/>
          </w:rPr>
        </w:r>
        <w:r>
          <w:rPr>
            <w:noProof/>
            <w:webHidden/>
          </w:rPr>
          <w:fldChar w:fldCharType="separate"/>
        </w:r>
        <w:r>
          <w:rPr>
            <w:noProof/>
            <w:webHidden/>
          </w:rPr>
          <w:t>23</w:t>
        </w:r>
        <w:r>
          <w:rPr>
            <w:noProof/>
            <w:webHidden/>
          </w:rPr>
          <w:fldChar w:fldCharType="end"/>
        </w:r>
      </w:hyperlink>
    </w:p>
    <w:p w14:paraId="368CD1A7" w14:textId="1894E2B8"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09" w:history="1">
        <w:r w:rsidRPr="009D4AA1">
          <w:rPr>
            <w:rStyle w:val="Hyperkobling"/>
          </w:rPr>
          <w:t>8.</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8: Endringer i den generelle avtaleteksten</w:t>
        </w:r>
        <w:r>
          <w:rPr>
            <w:webHidden/>
          </w:rPr>
          <w:tab/>
        </w:r>
        <w:r>
          <w:rPr>
            <w:webHidden/>
          </w:rPr>
          <w:fldChar w:fldCharType="begin"/>
        </w:r>
        <w:r>
          <w:rPr>
            <w:webHidden/>
          </w:rPr>
          <w:instrText xml:space="preserve"> PAGEREF _Toc230771609 \h </w:instrText>
        </w:r>
        <w:r>
          <w:rPr>
            <w:webHidden/>
          </w:rPr>
        </w:r>
        <w:r>
          <w:rPr>
            <w:webHidden/>
          </w:rPr>
          <w:fldChar w:fldCharType="separate"/>
        </w:r>
        <w:r>
          <w:rPr>
            <w:webHidden/>
          </w:rPr>
          <w:t>25</w:t>
        </w:r>
        <w:r>
          <w:rPr>
            <w:webHidden/>
          </w:rPr>
          <w:fldChar w:fldCharType="end"/>
        </w:r>
      </w:hyperlink>
    </w:p>
    <w:p w14:paraId="5353C0FE" w14:textId="4C8CD10B"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10" w:history="1">
        <w:r w:rsidRPr="009D4AA1">
          <w:rPr>
            <w:rStyle w:val="Hyperkobling"/>
          </w:rPr>
          <w:t>9.</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9: Endringer i Avtalen etter avtaleinngåelsen</w:t>
        </w:r>
        <w:r>
          <w:rPr>
            <w:webHidden/>
          </w:rPr>
          <w:tab/>
        </w:r>
        <w:r>
          <w:rPr>
            <w:webHidden/>
          </w:rPr>
          <w:fldChar w:fldCharType="begin"/>
        </w:r>
        <w:r>
          <w:rPr>
            <w:webHidden/>
          </w:rPr>
          <w:instrText xml:space="preserve"> PAGEREF _Toc230771610 \h </w:instrText>
        </w:r>
        <w:r>
          <w:rPr>
            <w:webHidden/>
          </w:rPr>
        </w:r>
        <w:r>
          <w:rPr>
            <w:webHidden/>
          </w:rPr>
          <w:fldChar w:fldCharType="separate"/>
        </w:r>
        <w:r>
          <w:rPr>
            <w:webHidden/>
          </w:rPr>
          <w:t>26</w:t>
        </w:r>
        <w:r>
          <w:rPr>
            <w:webHidden/>
          </w:rPr>
          <w:fldChar w:fldCharType="end"/>
        </w:r>
      </w:hyperlink>
    </w:p>
    <w:p w14:paraId="4F1FBB7F" w14:textId="14BDEFB6"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11" w:history="1">
        <w:r w:rsidRPr="009D4AA1">
          <w:rPr>
            <w:rStyle w:val="Hyperkobling"/>
          </w:rPr>
          <w:t>10.</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10: Standardvilkår for Skytjenester</w:t>
        </w:r>
        <w:r>
          <w:rPr>
            <w:webHidden/>
          </w:rPr>
          <w:tab/>
        </w:r>
        <w:r>
          <w:rPr>
            <w:webHidden/>
          </w:rPr>
          <w:fldChar w:fldCharType="begin"/>
        </w:r>
        <w:r>
          <w:rPr>
            <w:webHidden/>
          </w:rPr>
          <w:instrText xml:space="preserve"> PAGEREF _Toc230771611 \h </w:instrText>
        </w:r>
        <w:r>
          <w:rPr>
            <w:webHidden/>
          </w:rPr>
        </w:r>
        <w:r>
          <w:rPr>
            <w:webHidden/>
          </w:rPr>
          <w:fldChar w:fldCharType="separate"/>
        </w:r>
        <w:r>
          <w:rPr>
            <w:webHidden/>
          </w:rPr>
          <w:t>27</w:t>
        </w:r>
        <w:r>
          <w:rPr>
            <w:webHidden/>
          </w:rPr>
          <w:fldChar w:fldCharType="end"/>
        </w:r>
      </w:hyperlink>
    </w:p>
    <w:p w14:paraId="0F68CE35" w14:textId="3E35123B"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12" w:history="1">
        <w:r w:rsidRPr="009D4AA1">
          <w:rPr>
            <w:rStyle w:val="Hyperkobling"/>
          </w:rPr>
          <w:t>11.</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11: Databehandleravtaler</w:t>
        </w:r>
        <w:r>
          <w:rPr>
            <w:webHidden/>
          </w:rPr>
          <w:tab/>
        </w:r>
        <w:r>
          <w:rPr>
            <w:webHidden/>
          </w:rPr>
          <w:fldChar w:fldCharType="begin"/>
        </w:r>
        <w:r>
          <w:rPr>
            <w:webHidden/>
          </w:rPr>
          <w:instrText xml:space="preserve"> PAGEREF _Toc230771612 \h </w:instrText>
        </w:r>
        <w:r>
          <w:rPr>
            <w:webHidden/>
          </w:rPr>
        </w:r>
        <w:r>
          <w:rPr>
            <w:webHidden/>
          </w:rPr>
          <w:fldChar w:fldCharType="separate"/>
        </w:r>
        <w:r>
          <w:rPr>
            <w:webHidden/>
          </w:rPr>
          <w:t>28</w:t>
        </w:r>
        <w:r>
          <w:rPr>
            <w:webHidden/>
          </w:rPr>
          <w:fldChar w:fldCharType="end"/>
        </w:r>
      </w:hyperlink>
    </w:p>
    <w:p w14:paraId="42BB7D47" w14:textId="1F58F0EA"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13" w:history="1">
        <w:r w:rsidRPr="009D4AA1">
          <w:rPr>
            <w:rStyle w:val="Hyperkobling"/>
            <w:noProof/>
          </w:rPr>
          <w:t>11.1</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7.3 Databehandleravtaler</w:t>
        </w:r>
        <w:r>
          <w:rPr>
            <w:noProof/>
            <w:webHidden/>
          </w:rPr>
          <w:tab/>
        </w:r>
        <w:r>
          <w:rPr>
            <w:noProof/>
            <w:webHidden/>
          </w:rPr>
          <w:fldChar w:fldCharType="begin"/>
        </w:r>
        <w:r>
          <w:rPr>
            <w:noProof/>
            <w:webHidden/>
          </w:rPr>
          <w:instrText xml:space="preserve"> PAGEREF _Toc230771613 \h </w:instrText>
        </w:r>
        <w:r>
          <w:rPr>
            <w:noProof/>
            <w:webHidden/>
          </w:rPr>
        </w:r>
        <w:r>
          <w:rPr>
            <w:noProof/>
            <w:webHidden/>
          </w:rPr>
          <w:fldChar w:fldCharType="separate"/>
        </w:r>
        <w:r>
          <w:rPr>
            <w:noProof/>
            <w:webHidden/>
          </w:rPr>
          <w:t>28</w:t>
        </w:r>
        <w:r>
          <w:rPr>
            <w:noProof/>
            <w:webHidden/>
          </w:rPr>
          <w:fldChar w:fldCharType="end"/>
        </w:r>
      </w:hyperlink>
    </w:p>
    <w:p w14:paraId="2DC1E536" w14:textId="68C408A6" w:rsidR="00857AC4" w:rsidRDefault="00857AC4">
      <w:pPr>
        <w:pStyle w:val="INNH2"/>
        <w:rPr>
          <w:rFonts w:asciiTheme="minorHAnsi" w:eastAsiaTheme="minorEastAsia" w:hAnsiTheme="minorHAnsi" w:cstheme="minorBidi"/>
          <w:noProof/>
          <w:kern w:val="2"/>
          <w:sz w:val="24"/>
          <w:szCs w:val="24"/>
          <w14:ligatures w14:val="standardContextual"/>
        </w:rPr>
      </w:pPr>
      <w:hyperlink w:anchor="_Toc230771614" w:history="1">
        <w:r w:rsidRPr="009D4AA1">
          <w:rPr>
            <w:rStyle w:val="Hyperkobling"/>
            <w:noProof/>
          </w:rPr>
          <w:t>11.2</w:t>
        </w:r>
        <w:r>
          <w:rPr>
            <w:rFonts w:asciiTheme="minorHAnsi" w:eastAsiaTheme="minorEastAsia" w:hAnsiTheme="minorHAnsi" w:cstheme="minorBidi"/>
            <w:noProof/>
            <w:kern w:val="2"/>
            <w:sz w:val="24"/>
            <w:szCs w:val="24"/>
            <w14:ligatures w14:val="standardContextual"/>
          </w:rPr>
          <w:tab/>
        </w:r>
        <w:r w:rsidRPr="009D4AA1">
          <w:rPr>
            <w:rStyle w:val="Hyperkobling"/>
            <w:noProof/>
          </w:rPr>
          <w:t>Avtalens punkt 7.3 Overføring av personopplysninger til tredjeland</w:t>
        </w:r>
        <w:r>
          <w:rPr>
            <w:noProof/>
            <w:webHidden/>
          </w:rPr>
          <w:tab/>
        </w:r>
        <w:r>
          <w:rPr>
            <w:noProof/>
            <w:webHidden/>
          </w:rPr>
          <w:fldChar w:fldCharType="begin"/>
        </w:r>
        <w:r>
          <w:rPr>
            <w:noProof/>
            <w:webHidden/>
          </w:rPr>
          <w:instrText xml:space="preserve"> PAGEREF _Toc230771614 \h </w:instrText>
        </w:r>
        <w:r>
          <w:rPr>
            <w:noProof/>
            <w:webHidden/>
          </w:rPr>
        </w:r>
        <w:r>
          <w:rPr>
            <w:noProof/>
            <w:webHidden/>
          </w:rPr>
          <w:fldChar w:fldCharType="separate"/>
        </w:r>
        <w:r>
          <w:rPr>
            <w:noProof/>
            <w:webHidden/>
          </w:rPr>
          <w:t>28</w:t>
        </w:r>
        <w:r>
          <w:rPr>
            <w:noProof/>
            <w:webHidden/>
          </w:rPr>
          <w:fldChar w:fldCharType="end"/>
        </w:r>
      </w:hyperlink>
    </w:p>
    <w:p w14:paraId="028308FC" w14:textId="06C1E545"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15" w:history="1">
        <w:r w:rsidRPr="009D4AA1">
          <w:rPr>
            <w:rStyle w:val="Hyperkobling"/>
          </w:rPr>
          <w:t>12.</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12: Begreper som er definert i Avtalen</w:t>
        </w:r>
        <w:r>
          <w:rPr>
            <w:webHidden/>
          </w:rPr>
          <w:tab/>
        </w:r>
        <w:r>
          <w:rPr>
            <w:webHidden/>
          </w:rPr>
          <w:fldChar w:fldCharType="begin"/>
        </w:r>
        <w:r>
          <w:rPr>
            <w:webHidden/>
          </w:rPr>
          <w:instrText xml:space="preserve"> PAGEREF _Toc230771615 \h </w:instrText>
        </w:r>
        <w:r>
          <w:rPr>
            <w:webHidden/>
          </w:rPr>
        </w:r>
        <w:r>
          <w:rPr>
            <w:webHidden/>
          </w:rPr>
          <w:fldChar w:fldCharType="separate"/>
        </w:r>
        <w:r>
          <w:rPr>
            <w:webHidden/>
          </w:rPr>
          <w:t>29</w:t>
        </w:r>
        <w:r>
          <w:rPr>
            <w:webHidden/>
          </w:rPr>
          <w:fldChar w:fldCharType="end"/>
        </w:r>
      </w:hyperlink>
    </w:p>
    <w:p w14:paraId="77FC6025" w14:textId="2E3B8A4E" w:rsidR="00857AC4" w:rsidRDefault="00857AC4">
      <w:pPr>
        <w:pStyle w:val="INNH1"/>
        <w:rPr>
          <w:rFonts w:asciiTheme="minorHAnsi" w:eastAsiaTheme="minorEastAsia" w:hAnsiTheme="minorHAnsi" w:cstheme="minorBidi"/>
          <w:b w:val="0"/>
          <w:bCs w:val="0"/>
          <w:kern w:val="2"/>
          <w:sz w:val="24"/>
          <w:szCs w:val="24"/>
          <w:lang w:val="nb-NO"/>
          <w14:ligatures w14:val="standardContextual"/>
        </w:rPr>
      </w:pPr>
      <w:hyperlink w:anchor="_Toc230771616" w:history="1">
        <w:r w:rsidRPr="009D4AA1">
          <w:rPr>
            <w:rStyle w:val="Hyperkobling"/>
          </w:rPr>
          <w:t>13.</w:t>
        </w:r>
        <w:r>
          <w:rPr>
            <w:rFonts w:asciiTheme="minorHAnsi" w:eastAsiaTheme="minorEastAsia" w:hAnsiTheme="minorHAnsi" w:cstheme="minorBidi"/>
            <w:b w:val="0"/>
            <w:bCs w:val="0"/>
            <w:kern w:val="2"/>
            <w:sz w:val="24"/>
            <w:szCs w:val="24"/>
            <w:lang w:val="nb-NO"/>
            <w14:ligatures w14:val="standardContextual"/>
          </w:rPr>
          <w:tab/>
        </w:r>
        <w:r w:rsidRPr="009D4AA1">
          <w:rPr>
            <w:rStyle w:val="Hyperkobling"/>
          </w:rPr>
          <w:t>Bilag 13: Samfunnsansvar og etiske krav</w:t>
        </w:r>
        <w:r>
          <w:rPr>
            <w:webHidden/>
          </w:rPr>
          <w:tab/>
        </w:r>
        <w:r>
          <w:rPr>
            <w:webHidden/>
          </w:rPr>
          <w:fldChar w:fldCharType="begin"/>
        </w:r>
        <w:r>
          <w:rPr>
            <w:webHidden/>
          </w:rPr>
          <w:instrText xml:space="preserve"> PAGEREF _Toc230771616 \h </w:instrText>
        </w:r>
        <w:r>
          <w:rPr>
            <w:webHidden/>
          </w:rPr>
        </w:r>
        <w:r>
          <w:rPr>
            <w:webHidden/>
          </w:rPr>
          <w:fldChar w:fldCharType="separate"/>
        </w:r>
        <w:r>
          <w:rPr>
            <w:webHidden/>
          </w:rPr>
          <w:t>31</w:t>
        </w:r>
        <w:r>
          <w:rPr>
            <w:webHidden/>
          </w:rPr>
          <w:fldChar w:fldCharType="end"/>
        </w:r>
      </w:hyperlink>
    </w:p>
    <w:p w14:paraId="3282A822" w14:textId="280158EA" w:rsidR="00454C93" w:rsidRDefault="00454C93" w:rsidP="00454C93">
      <w:pPr>
        <w:rPr>
          <w:rFonts w:ascii="Arial" w:eastAsia="Times New Roman" w:hAnsi="Arial" w:cs="Times New Roman"/>
          <w:lang w:val="en-GB"/>
        </w:rPr>
      </w:pPr>
      <w:r>
        <w:rPr>
          <w:lang w:val="en-GB"/>
        </w:rPr>
        <w:fldChar w:fldCharType="end"/>
      </w:r>
    </w:p>
    <w:p w14:paraId="5978FB03" w14:textId="77777777" w:rsidR="00454C93" w:rsidRDefault="00454C93" w:rsidP="00454C93">
      <w:pPr>
        <w:rPr>
          <w:lang w:val="en-GB"/>
        </w:rPr>
      </w:pPr>
    </w:p>
    <w:p w14:paraId="18F4B84B" w14:textId="46E2D167" w:rsidR="00454C93" w:rsidRPr="008E127C" w:rsidRDefault="00454C93" w:rsidP="00454C93">
      <w:r>
        <w:br w:type="page"/>
      </w:r>
    </w:p>
    <w:p w14:paraId="0F515209" w14:textId="77777777" w:rsidR="00454C93" w:rsidRDefault="00454C93" w:rsidP="00454C93">
      <w:pPr>
        <w:rPr>
          <w:rFonts w:cs="Arial"/>
          <w:sz w:val="28"/>
          <w:szCs w:val="28"/>
        </w:rPr>
        <w:sectPr w:rsidR="00454C93">
          <w:pgSz w:w="11906" w:h="16838"/>
          <w:pgMar w:top="1417" w:right="1417" w:bottom="1417" w:left="1417" w:header="708" w:footer="708" w:gutter="0"/>
          <w:cols w:space="708"/>
        </w:sectPr>
      </w:pPr>
    </w:p>
    <w:p w14:paraId="3DC4CB5B" w14:textId="77777777" w:rsidR="00454C93" w:rsidRDefault="00454C93" w:rsidP="00454C93">
      <w:pPr>
        <w:pStyle w:val="Overskrift1"/>
        <w:rPr>
          <w:sz w:val="36"/>
          <w:szCs w:val="36"/>
        </w:rPr>
      </w:pPr>
      <w:bookmarkStart w:id="15" w:name="_Toc230771510"/>
      <w:r>
        <w:lastRenderedPageBreak/>
        <w:t>Bilag 1: Kundens behovsbeskrivelse og kravspesifikasjon</w:t>
      </w:r>
      <w:bookmarkEnd w:id="15"/>
    </w:p>
    <w:p w14:paraId="50E80682" w14:textId="77777777" w:rsidR="00454C93" w:rsidRDefault="00454C93" w:rsidP="00454C93">
      <w:pPr>
        <w:rPr>
          <w:rFonts w:cs="Times New Roman"/>
          <w:sz w:val="22"/>
        </w:rPr>
      </w:pPr>
    </w:p>
    <w:p w14:paraId="704E998B" w14:textId="77777777" w:rsidR="00454C93" w:rsidRDefault="00454C93" w:rsidP="00454C93">
      <w:pPr>
        <w:pStyle w:val="Overskrift2"/>
      </w:pPr>
      <w:bookmarkStart w:id="16" w:name="_Toc230771511"/>
      <w:r>
        <w:t>Avtalens punkt 1.1.1 Leverandørens Ytelse</w:t>
      </w:r>
      <w:bookmarkEnd w:id="16"/>
    </w:p>
    <w:p w14:paraId="12654E0E" w14:textId="1AAFD1F7" w:rsidR="00454C93" w:rsidRDefault="005701DA" w:rsidP="00454C93">
      <w:r>
        <w:t xml:space="preserve">Se </w:t>
      </w:r>
      <w:r w:rsidR="00550D29">
        <w:t xml:space="preserve">«Vedlegg 1.1 – Formål og kundens tekniske plattform» og «Vedlegg 1.2 – Kravspesifikasjon». </w:t>
      </w:r>
    </w:p>
    <w:p w14:paraId="53701992" w14:textId="77777777" w:rsidR="00454C93" w:rsidRDefault="00454C93" w:rsidP="00454C93"/>
    <w:p w14:paraId="0E91CF82" w14:textId="77777777" w:rsidR="00454C93" w:rsidRDefault="00454C93" w:rsidP="00454C93">
      <w:pPr>
        <w:pStyle w:val="Overskrift2"/>
      </w:pPr>
      <w:bookmarkStart w:id="17" w:name="_Toc230771512"/>
      <w:r>
        <w:t>Avtalens punkt 1.1.2 Skytjenester</w:t>
      </w:r>
      <w:bookmarkEnd w:id="17"/>
    </w:p>
    <w:p w14:paraId="094E72AA" w14:textId="77777777" w:rsidR="0087493F" w:rsidRDefault="0087493F" w:rsidP="0087493F">
      <w:r>
        <w:t xml:space="preserve">Se «Vedlegg 1.1 – Formål og kundens tekniske plattform» og «Vedlegg 1.2 – Kravspesifikasjon». </w:t>
      </w:r>
    </w:p>
    <w:p w14:paraId="137E578C" w14:textId="77777777" w:rsidR="00454C93" w:rsidRDefault="00454C93" w:rsidP="00454C93">
      <w:pPr>
        <w:rPr>
          <w:b/>
          <w:bCs/>
        </w:rPr>
      </w:pPr>
    </w:p>
    <w:p w14:paraId="70F155C5" w14:textId="77777777" w:rsidR="00454C93" w:rsidRDefault="00454C93" w:rsidP="00454C93">
      <w:pPr>
        <w:pStyle w:val="Overskrift2"/>
      </w:pPr>
      <w:bookmarkStart w:id="18" w:name="_Toc230771513"/>
      <w:r>
        <w:t>Avtalens punkt 2.2.1 Tilrettelegging</w:t>
      </w:r>
      <w:bookmarkEnd w:id="18"/>
    </w:p>
    <w:p w14:paraId="4F29A930" w14:textId="1A5D3AC5" w:rsidR="008D0ACA" w:rsidRDefault="008D0ACA" w:rsidP="008D0ACA">
      <w:r>
        <w:t>Se «Vedlegg 1.1 – Formål og kundens tekniske plattform» og «Vedlegg 1.2 – Kravspesifikasjon»</w:t>
      </w:r>
      <w:r w:rsidR="00A015CB">
        <w:t xml:space="preserve"> </w:t>
      </w:r>
      <w:r w:rsidR="00B54DCA">
        <w:t>kapittel «Etablering»</w:t>
      </w:r>
      <w:r w:rsidR="00C219FD">
        <w:t xml:space="preserve"> og «Dokumentasjon»</w:t>
      </w:r>
      <w:r w:rsidR="00B54DCA">
        <w:t xml:space="preserve">. </w:t>
      </w:r>
      <w:r w:rsidR="00A015CB">
        <w:t xml:space="preserve"> </w:t>
      </w:r>
    </w:p>
    <w:p w14:paraId="0D3E4940" w14:textId="77777777" w:rsidR="00454C93" w:rsidRDefault="00454C93" w:rsidP="00454C93">
      <w:pPr>
        <w:rPr>
          <w:b/>
          <w:bCs/>
        </w:rPr>
      </w:pPr>
    </w:p>
    <w:p w14:paraId="298CDC04" w14:textId="77777777" w:rsidR="00454C93" w:rsidRDefault="00454C93" w:rsidP="00454C93">
      <w:pPr>
        <w:pStyle w:val="Overskrift2"/>
      </w:pPr>
      <w:bookmarkStart w:id="19" w:name="_Toc230771514"/>
      <w:r>
        <w:t>Avtalens punkt 2.2.2 Innføring</w:t>
      </w:r>
      <w:bookmarkEnd w:id="19"/>
    </w:p>
    <w:p w14:paraId="61692730" w14:textId="6220F97D" w:rsidR="00B54DCA" w:rsidRDefault="00B54DCA" w:rsidP="00B54DCA">
      <w:r>
        <w:t>Se «Vedlegg 1.1 – Formål og kundens tekniske plattform» og «Vedlegg 1.2 – Kravspesifikasjon» kapittel «Etablering»</w:t>
      </w:r>
      <w:r w:rsidR="00C219FD">
        <w:t xml:space="preserve"> og «Dokumentasjon»</w:t>
      </w:r>
      <w:r>
        <w:t xml:space="preserve">.  </w:t>
      </w:r>
    </w:p>
    <w:p w14:paraId="2DA1CDFC" w14:textId="77777777" w:rsidR="00454C93" w:rsidRDefault="00454C93" w:rsidP="00454C93"/>
    <w:p w14:paraId="3367FB7D" w14:textId="77777777" w:rsidR="00454C93" w:rsidRDefault="00454C93" w:rsidP="00454C93">
      <w:pPr>
        <w:pStyle w:val="Overskrift2"/>
      </w:pPr>
      <w:bookmarkStart w:id="20" w:name="_Toc230771515"/>
      <w:r>
        <w:t>Avtalens punkt 2.2.4 Tilpasninger</w:t>
      </w:r>
      <w:bookmarkEnd w:id="20"/>
    </w:p>
    <w:p w14:paraId="5480B1D9" w14:textId="77777777" w:rsidR="0050539F" w:rsidRDefault="0050539F" w:rsidP="0050539F">
      <w:r>
        <w:t xml:space="preserve">Se «Vedlegg 1.1 – Formål og kundens tekniske plattform» og «Vedlegg 1.2 – Kravspesifikasjon» kapittel «Etablering» og «Dokumentasjon».  </w:t>
      </w:r>
    </w:p>
    <w:p w14:paraId="0933B8DC" w14:textId="77777777" w:rsidR="00454C93" w:rsidRDefault="00454C93" w:rsidP="00454C93"/>
    <w:p w14:paraId="20478ABE" w14:textId="77777777" w:rsidR="00454C93" w:rsidRDefault="00454C93" w:rsidP="00454C93">
      <w:pPr>
        <w:pStyle w:val="Overskrift2"/>
      </w:pPr>
      <w:bookmarkStart w:id="21" w:name="_Toc230771516"/>
      <w:r>
        <w:t>Avtalens punkt 2.2.5 Integrasjoner</w:t>
      </w:r>
      <w:bookmarkEnd w:id="21"/>
    </w:p>
    <w:p w14:paraId="4AB053B5" w14:textId="77777777" w:rsidR="00CF2D49" w:rsidRDefault="00507CD0" w:rsidP="00CF2D49">
      <w:r>
        <w:t>Se «Vedlegg 1.1 – Formål og kundens tekniske plattform» og «Vedlegg 1.2 – Kravspesifikasjon»</w:t>
      </w:r>
      <w:r w:rsidR="00BF3F4B">
        <w:t xml:space="preserve">. </w:t>
      </w:r>
      <w:r w:rsidR="008D2D2C">
        <w:br/>
      </w:r>
      <w:r w:rsidR="008D2D2C">
        <w:br/>
      </w:r>
      <w:r w:rsidR="008D2D2C" w:rsidRPr="009963FD">
        <w:rPr>
          <w:u w:val="single"/>
        </w:rPr>
        <w:t>Krav A</w:t>
      </w:r>
      <w:r w:rsidR="00AB7393">
        <w:rPr>
          <w:u w:val="single"/>
        </w:rPr>
        <w:t>20</w:t>
      </w:r>
      <w:r w:rsidR="002260E9">
        <w:rPr>
          <w:u w:val="single"/>
        </w:rPr>
        <w:t>4</w:t>
      </w:r>
      <w:r w:rsidR="009963FD" w:rsidRPr="009963FD">
        <w:br/>
      </w:r>
      <w:r w:rsidR="00CF2D49">
        <w:t>Forsvarsbygg skal ha følgende integrasjoner mot løsningen:</w:t>
      </w:r>
    </w:p>
    <w:p w14:paraId="698822B0" w14:textId="77777777" w:rsidR="00CF2D49" w:rsidRDefault="00CF2D49" w:rsidP="00CF2D49"/>
    <w:p w14:paraId="26A7B545" w14:textId="77777777" w:rsidR="00CF2D49" w:rsidRDefault="00CF2D49" w:rsidP="00CF2D49">
      <w:r>
        <w:t>Sak- og Arkivsystem (pr mars 2026 - Elements On-</w:t>
      </w:r>
      <w:proofErr w:type="spellStart"/>
      <w:r>
        <w:t>Prem</w:t>
      </w:r>
      <w:proofErr w:type="spellEnd"/>
      <w:r>
        <w:t>)</w:t>
      </w:r>
    </w:p>
    <w:p w14:paraId="380B8F3F" w14:textId="0AE1F129" w:rsidR="00454C93" w:rsidRDefault="00CF2D49" w:rsidP="00CF2D49">
      <w:r>
        <w:t>Økonomisystem/ERP (pr mars 2026 - UNIT4 ERP7 On-</w:t>
      </w:r>
      <w:proofErr w:type="spellStart"/>
      <w:r>
        <w:t>Prem</w:t>
      </w:r>
      <w:proofErr w:type="spellEnd"/>
      <w:r>
        <w:t>)</w:t>
      </w:r>
      <w:r w:rsidR="00BF3F4B">
        <w:br/>
      </w:r>
    </w:p>
    <w:p w14:paraId="2E83308A" w14:textId="77777777" w:rsidR="00454C93" w:rsidRPr="0047141F" w:rsidRDefault="00454C93" w:rsidP="00454C93">
      <w:pPr>
        <w:pStyle w:val="Overskrift2"/>
      </w:pPr>
      <w:bookmarkStart w:id="22" w:name="_Toc230771517"/>
      <w:r w:rsidRPr="0047141F">
        <w:t>Avtalens punkt 2.2.6 Datakonvertering</w:t>
      </w:r>
      <w:bookmarkEnd w:id="22"/>
      <w:r w:rsidRPr="0047141F">
        <w:t xml:space="preserve"> </w:t>
      </w:r>
    </w:p>
    <w:p w14:paraId="1ECF8929" w14:textId="4E4C84B7" w:rsidR="00454C93" w:rsidRPr="0047141F" w:rsidRDefault="0047141F" w:rsidP="00454C93">
      <w:r>
        <w:t xml:space="preserve">Se «Vedlegg 1.2 – Kravspesifikasjon», arkfane «1 Myndighetskrav og etablering», krav </w:t>
      </w:r>
      <w:r w:rsidR="00441FA9">
        <w:t>A113.</w:t>
      </w:r>
    </w:p>
    <w:p w14:paraId="5CFE587A" w14:textId="77777777" w:rsidR="00454C93" w:rsidRDefault="00454C93" w:rsidP="00454C93"/>
    <w:p w14:paraId="24951C8F" w14:textId="77777777" w:rsidR="00454C93" w:rsidRDefault="00454C93" w:rsidP="00454C93">
      <w:pPr>
        <w:pStyle w:val="Overskrift2"/>
      </w:pPr>
      <w:bookmarkStart w:id="23" w:name="_Toc230771518"/>
      <w:r>
        <w:lastRenderedPageBreak/>
        <w:t>Avtalens punkt 2.2.7 Særskilte sikkerhetsløsninger</w:t>
      </w:r>
      <w:bookmarkEnd w:id="23"/>
      <w:r>
        <w:t xml:space="preserve"> </w:t>
      </w:r>
    </w:p>
    <w:p w14:paraId="015014FC" w14:textId="022534E5" w:rsidR="00454C93" w:rsidRDefault="000D7A9C" w:rsidP="00454C93">
      <w:r>
        <w:t xml:space="preserve">Se </w:t>
      </w:r>
      <w:r w:rsidR="00D75F78">
        <w:t xml:space="preserve">«Vedlegg 1.2 – Kravspesifikasjon», </w:t>
      </w:r>
      <w:r w:rsidR="00A21CFC">
        <w:t>arkfane «</w:t>
      </w:r>
      <w:r w:rsidR="00833932">
        <w:t>1 Myndighetskrav og etab</w:t>
      </w:r>
      <w:r w:rsidR="006D4DCB">
        <w:t>le</w:t>
      </w:r>
      <w:r w:rsidR="00833932">
        <w:t>ring» kapittel «Myndighetskrav</w:t>
      </w:r>
      <w:r w:rsidR="00F30D64">
        <w:t>»</w:t>
      </w:r>
      <w:r w:rsidR="00833932">
        <w:t xml:space="preserve">, og </w:t>
      </w:r>
      <w:r w:rsidR="00D75F78">
        <w:t>arkfane «2 Tekniske krav og sikkerhet»</w:t>
      </w:r>
      <w:r w:rsidR="00833932">
        <w:t xml:space="preserve"> kapittel «Sikkerhet». </w:t>
      </w:r>
    </w:p>
    <w:p w14:paraId="25B6A6E6" w14:textId="77777777" w:rsidR="00D75F78" w:rsidRDefault="00D75F78" w:rsidP="00454C93">
      <w:pPr>
        <w:rPr>
          <w:i/>
          <w:iCs/>
        </w:rPr>
      </w:pPr>
    </w:p>
    <w:p w14:paraId="7841A60A" w14:textId="77777777" w:rsidR="00454C93" w:rsidRDefault="00454C93" w:rsidP="00454C93">
      <w:pPr>
        <w:pStyle w:val="Overskrift2"/>
      </w:pPr>
      <w:bookmarkStart w:id="24" w:name="_Toc230771519"/>
      <w:r>
        <w:t>Avtalens punkt 2.2.8 Opplæring</w:t>
      </w:r>
      <w:bookmarkEnd w:id="24"/>
      <w:r>
        <w:t xml:space="preserve"> </w:t>
      </w:r>
    </w:p>
    <w:p w14:paraId="52FA0CBD" w14:textId="727B50F3" w:rsidR="00454C93" w:rsidRDefault="000D7A9C" w:rsidP="00454C93">
      <w:r>
        <w:t xml:space="preserve">Se </w:t>
      </w:r>
      <w:r w:rsidR="006D4DCB">
        <w:t xml:space="preserve">«Vedlegg 1.2 – Kravspesifikasjon», arkfane «1 Myndighetskrav og etablering» kapittel «Etablering». </w:t>
      </w:r>
    </w:p>
    <w:p w14:paraId="67F67CF3" w14:textId="77777777" w:rsidR="006D4DCB" w:rsidRDefault="006D4DCB" w:rsidP="00454C93"/>
    <w:p w14:paraId="5DC78606" w14:textId="77777777" w:rsidR="00454C93" w:rsidRDefault="00454C93" w:rsidP="00454C93">
      <w:pPr>
        <w:pStyle w:val="Overskrift2"/>
      </w:pPr>
      <w:bookmarkStart w:id="25" w:name="_Toc230771520"/>
      <w:r>
        <w:t>Avtalens punkt 2.2.9 Rutineutvikling</w:t>
      </w:r>
      <w:bookmarkEnd w:id="25"/>
      <w:r>
        <w:t xml:space="preserve"> </w:t>
      </w:r>
    </w:p>
    <w:p w14:paraId="67B192FB" w14:textId="08A6D239" w:rsidR="00454C93" w:rsidRDefault="000D7A9C" w:rsidP="00454C93">
      <w:r>
        <w:t>Se «Vedlegg 1.2 – Kravspesifikasjon».</w:t>
      </w:r>
    </w:p>
    <w:p w14:paraId="040CBBD4" w14:textId="77777777" w:rsidR="00F70758" w:rsidRDefault="00F70758" w:rsidP="00454C93"/>
    <w:p w14:paraId="2924B398" w14:textId="77777777" w:rsidR="00454C93" w:rsidRDefault="00454C93" w:rsidP="00454C93"/>
    <w:p w14:paraId="000A97BA" w14:textId="77777777" w:rsidR="00454C93" w:rsidRDefault="00454C93" w:rsidP="00454C93">
      <w:pPr>
        <w:pStyle w:val="Overskrift2"/>
      </w:pPr>
      <w:bookmarkStart w:id="26" w:name="_Toc419892207"/>
      <w:bookmarkStart w:id="27" w:name="_Toc230771521"/>
      <w:r>
        <w:t>Avtalens punkt 2.3.1 Om Forvaltning</w:t>
      </w:r>
      <w:bookmarkEnd w:id="26"/>
      <w:bookmarkEnd w:id="27"/>
    </w:p>
    <w:p w14:paraId="251A8B69" w14:textId="77777777" w:rsidR="00AB3251" w:rsidRDefault="00AB3251" w:rsidP="00AB3251">
      <w:r>
        <w:t>Se «Vedlegg 1.2 – Kravspesifikasjon».</w:t>
      </w:r>
    </w:p>
    <w:p w14:paraId="0280677E" w14:textId="77777777" w:rsidR="00454C93" w:rsidRDefault="00454C93" w:rsidP="00454C93">
      <w:pPr>
        <w:rPr>
          <w:i/>
          <w:iCs/>
        </w:rPr>
      </w:pPr>
    </w:p>
    <w:p w14:paraId="130EFD54" w14:textId="77777777" w:rsidR="00454C93" w:rsidRDefault="00454C93" w:rsidP="00454C93">
      <w:pPr>
        <w:pStyle w:val="Overskrift2"/>
      </w:pPr>
      <w:bookmarkStart w:id="28" w:name="_Toc230771522"/>
      <w:r>
        <w:t>Avtalens punkt 2.3.2 Forvaltningsdokumentet</w:t>
      </w:r>
      <w:bookmarkEnd w:id="28"/>
    </w:p>
    <w:p w14:paraId="41194DF8" w14:textId="0713A2FF" w:rsidR="00454C93" w:rsidRPr="00EA60F9" w:rsidRDefault="00454C93" w:rsidP="00454C93">
      <w:r w:rsidRPr="00EA60F9">
        <w:t>Leverandøren skal utarbeide og vedlikeholde et Forvaltningsdokument</w:t>
      </w:r>
      <w:r w:rsidR="0015163F" w:rsidRPr="00EA60F9">
        <w:t>/Servicehåndbok</w:t>
      </w:r>
      <w:r w:rsidR="0092788C" w:rsidRPr="00EA60F9">
        <w:t xml:space="preserve">, se krav </w:t>
      </w:r>
      <w:r w:rsidR="0096330F" w:rsidRPr="00EA60F9">
        <w:t>A</w:t>
      </w:r>
      <w:r w:rsidR="00FA661C" w:rsidRPr="00EA60F9">
        <w:t>406</w:t>
      </w:r>
      <w:r w:rsidR="0096330F" w:rsidRPr="00EA60F9">
        <w:t>.</w:t>
      </w:r>
    </w:p>
    <w:p w14:paraId="0CEED35E" w14:textId="77777777" w:rsidR="00454C93" w:rsidRDefault="00454C93" w:rsidP="00454C93"/>
    <w:p w14:paraId="412F883A" w14:textId="77777777" w:rsidR="00454C93" w:rsidRPr="00004100" w:rsidRDefault="00454C93" w:rsidP="00454C93">
      <w:pPr>
        <w:pStyle w:val="Overskrift2"/>
      </w:pPr>
      <w:bookmarkStart w:id="29" w:name="_Toc230771523"/>
      <w:r w:rsidRPr="00004100">
        <w:t>Avtalens punkt 2.3.5.1 Generelt om overvåking</w:t>
      </w:r>
      <w:bookmarkEnd w:id="29"/>
    </w:p>
    <w:p w14:paraId="5789F30F" w14:textId="4CCEBD85" w:rsidR="00454C93" w:rsidRPr="00004100" w:rsidRDefault="0092788C" w:rsidP="00454C93">
      <w:r w:rsidRPr="00004100">
        <w:t xml:space="preserve">Se </w:t>
      </w:r>
      <w:r w:rsidR="00004100">
        <w:t>«Vedlegg 1.2 Kravspesifikasjon», arkfane «</w:t>
      </w:r>
      <w:r w:rsidR="004F38EB">
        <w:t xml:space="preserve">2 Tekniske krav og sikkerhet» og «4 Support og tjenestenivå». </w:t>
      </w:r>
      <w:r w:rsidR="00924BFE" w:rsidRPr="00004100">
        <w:t xml:space="preserve"> </w:t>
      </w:r>
    </w:p>
    <w:p w14:paraId="623E660E" w14:textId="77777777" w:rsidR="00454C93" w:rsidRDefault="00454C93" w:rsidP="00454C93"/>
    <w:p w14:paraId="0EDE1E9A" w14:textId="77777777" w:rsidR="00454C93" w:rsidRDefault="00454C93" w:rsidP="00454C93">
      <w:pPr>
        <w:pStyle w:val="Overskrift2"/>
      </w:pPr>
      <w:bookmarkStart w:id="30" w:name="_Toc230771524"/>
      <w:r>
        <w:t>Avtalens punkt 2.4.5 Leverandørens plikter ved eventuell overgang til ny leverandør</w:t>
      </w:r>
      <w:bookmarkEnd w:id="30"/>
    </w:p>
    <w:p w14:paraId="7A48A28E" w14:textId="77777777" w:rsidR="00454C93" w:rsidRDefault="00454C93" w:rsidP="00454C93">
      <w:r>
        <w:t xml:space="preserve">Leverandøren skal på forespørsel bistå Kunden med forberedelse av eventuell ny avtale og levere nødvendig informasjon i forbindelse med forberedelsen. </w:t>
      </w:r>
    </w:p>
    <w:p w14:paraId="6B2E4448" w14:textId="77777777" w:rsidR="00F45AA3" w:rsidRDefault="00F45AA3" w:rsidP="00454C93"/>
    <w:p w14:paraId="15F00C53" w14:textId="77777777" w:rsidR="00454C93" w:rsidRDefault="00454C93" w:rsidP="00454C93">
      <w:pPr>
        <w:pStyle w:val="Overskrift2"/>
      </w:pPr>
      <w:bookmarkStart w:id="31" w:name="_Toc230771525"/>
      <w:r>
        <w:t>Avtalens punkt 5.1.2.3 Etter Leveringsdag</w:t>
      </w:r>
      <w:bookmarkEnd w:id="31"/>
    </w:p>
    <w:p w14:paraId="35158CD1" w14:textId="77777777" w:rsidR="00454C93" w:rsidRDefault="00454C93" w:rsidP="00454C93">
      <w:r>
        <w:t xml:space="preserve">Merknad: Om Kundens krav til å "følge opp Skytjenesten", se under Avtalens punkt 2.3.1 ovenfor. </w:t>
      </w:r>
    </w:p>
    <w:p w14:paraId="16C7FE67" w14:textId="77777777" w:rsidR="00454C93" w:rsidRDefault="00454C93" w:rsidP="00454C93"/>
    <w:p w14:paraId="11776C0B" w14:textId="77777777" w:rsidR="00454C93" w:rsidRDefault="00454C93" w:rsidP="00454C93">
      <w:pPr>
        <w:pStyle w:val="Overskrift2"/>
      </w:pPr>
      <w:bookmarkStart w:id="32" w:name="_Toc419892250"/>
      <w:bookmarkStart w:id="33" w:name="_Toc139680100"/>
      <w:bookmarkStart w:id="34" w:name="_Toc230771526"/>
      <w:r>
        <w:t>Avtalens punkt 7.1 Eksterne rettslige krav og tiltak generelt</w:t>
      </w:r>
      <w:bookmarkEnd w:id="32"/>
      <w:bookmarkEnd w:id="33"/>
      <w:bookmarkEnd w:id="34"/>
    </w:p>
    <w:p w14:paraId="0B886A28" w14:textId="0695F4C3" w:rsidR="00454C93" w:rsidRDefault="00F30D64" w:rsidP="00454C93">
      <w:r>
        <w:t>Se «Vedlegg 1.2 – Kravspesifikasjon», arkfane «1 Myndighetskrav og etablering» kapittel «Myndighetskrav»</w:t>
      </w:r>
      <w:r w:rsidR="0056149C">
        <w:t>.</w:t>
      </w:r>
      <w:r>
        <w:br/>
      </w:r>
      <w:r w:rsidR="00454C93">
        <w:t xml:space="preserve"> </w:t>
      </w:r>
    </w:p>
    <w:p w14:paraId="0B5D3715" w14:textId="77777777" w:rsidR="00454C93" w:rsidRDefault="00454C93" w:rsidP="00454C93">
      <w:pPr>
        <w:pStyle w:val="Overskrift2"/>
      </w:pPr>
      <w:bookmarkStart w:id="35" w:name="_Toc230771527"/>
      <w:r>
        <w:lastRenderedPageBreak/>
        <w:t>Avtalens punkt 7.2.1 Generelt om informasjonssikkerhet</w:t>
      </w:r>
      <w:bookmarkEnd w:id="35"/>
    </w:p>
    <w:p w14:paraId="75A1A2E4" w14:textId="77777777" w:rsidR="0056149C" w:rsidRDefault="0056149C" w:rsidP="0056149C">
      <w:r>
        <w:t xml:space="preserve">Se «Vedlegg 1.2 – Kravspesifikasjon», arkfane «1 Myndighetskrav og etablering» kapittel «Myndighetskrav», og arkfane «2 Tekniske krav og sikkerhet» kapittel «Sikkerhet». </w:t>
      </w:r>
    </w:p>
    <w:p w14:paraId="122CD1F7" w14:textId="77777777" w:rsidR="00454C93" w:rsidRDefault="00454C93" w:rsidP="00454C93"/>
    <w:p w14:paraId="5C7FA7F4" w14:textId="77777777" w:rsidR="00454C93" w:rsidRDefault="00454C93" w:rsidP="00454C93">
      <w:pPr>
        <w:pStyle w:val="Overskrift2"/>
      </w:pPr>
      <w:bookmarkStart w:id="36" w:name="_Toc230771528"/>
      <w:r>
        <w:t>Avtalens punkt 7.2.2 Leverandørens plikt til å holde Kundens data atskilt</w:t>
      </w:r>
      <w:bookmarkEnd w:id="36"/>
    </w:p>
    <w:p w14:paraId="135B5B00" w14:textId="0CC99741" w:rsidR="0056149C" w:rsidRDefault="0056149C" w:rsidP="0056149C">
      <w:r>
        <w:t xml:space="preserve">Se «Vedlegg 1.2 – Kravspesifikasjon», arkfane «2 Tekniske krav og sikkerhet» kapittel «Sikkerhet». </w:t>
      </w:r>
    </w:p>
    <w:p w14:paraId="48934A05" w14:textId="77777777" w:rsidR="00454C93" w:rsidRDefault="00454C93" w:rsidP="00454C93"/>
    <w:p w14:paraId="558B82C6" w14:textId="77777777" w:rsidR="00454C93" w:rsidRDefault="00454C93" w:rsidP="00454C93">
      <w:pPr>
        <w:pStyle w:val="Overskrift2"/>
      </w:pPr>
      <w:bookmarkStart w:id="37" w:name="_Toc230771529"/>
      <w:r>
        <w:t xml:space="preserve">Avtalens punkt 7.2.3 </w:t>
      </w:r>
      <w:bookmarkStart w:id="38" w:name="_Toc39846066"/>
      <w:bookmarkStart w:id="39" w:name="_Toc59012496"/>
      <w:bookmarkStart w:id="40" w:name="_Toc67496087"/>
      <w:r>
        <w:t>Krav til Skytjenesten</w:t>
      </w:r>
      <w:bookmarkEnd w:id="37"/>
      <w:bookmarkEnd w:id="38"/>
      <w:bookmarkEnd w:id="39"/>
      <w:bookmarkEnd w:id="40"/>
    </w:p>
    <w:p w14:paraId="49853571" w14:textId="77777777" w:rsidR="00A9787B" w:rsidRDefault="00A9787B" w:rsidP="00A9787B">
      <w:r>
        <w:t xml:space="preserve">Se «Vedlegg 1.2 – Kravspesifikasjon», arkfane «2 Tekniske krav og sikkerhet» kapittel «Sikkerhet». </w:t>
      </w:r>
    </w:p>
    <w:p w14:paraId="14A4C6FD" w14:textId="77777777" w:rsidR="00454C93" w:rsidRDefault="00454C93" w:rsidP="00454C93"/>
    <w:p w14:paraId="10728399" w14:textId="77777777" w:rsidR="00454C93" w:rsidRDefault="00454C93" w:rsidP="00454C93">
      <w:pPr>
        <w:pStyle w:val="Overskrift2"/>
      </w:pPr>
      <w:bookmarkStart w:id="41" w:name="_Toc419892252"/>
      <w:bookmarkStart w:id="42" w:name="_Hlk67575965"/>
      <w:bookmarkStart w:id="43" w:name="_Toc230771530"/>
      <w:r>
        <w:t xml:space="preserve">Avtalens punkt 7.3.2 </w:t>
      </w:r>
      <w:bookmarkStart w:id="44" w:name="_Toc59012499"/>
      <w:bookmarkStart w:id="45" w:name="_Toc67496090"/>
      <w:bookmarkEnd w:id="41"/>
      <w:r>
        <w:t xml:space="preserve">Databehandleravtale - </w:t>
      </w:r>
      <w:bookmarkEnd w:id="44"/>
      <w:r>
        <w:t>Skytjenesten</w:t>
      </w:r>
      <w:bookmarkEnd w:id="42"/>
      <w:bookmarkEnd w:id="43"/>
      <w:bookmarkEnd w:id="45"/>
    </w:p>
    <w:p w14:paraId="68ADAC58" w14:textId="77777777" w:rsidR="00622241" w:rsidRDefault="00622241" w:rsidP="00622241">
      <w:r>
        <w:t xml:space="preserve">Se «Vedlegg 1.2 – Kravspesifikasjon», arkfane «1 Myndighetskrav og etablering» kapittel «Myndighetskrav», og arkfane «2 Tekniske krav og sikkerhet» kapittel «Sikkerhet». </w:t>
      </w:r>
    </w:p>
    <w:p w14:paraId="58757125" w14:textId="77777777" w:rsidR="00454C93" w:rsidRDefault="00454C93" w:rsidP="00454C93">
      <w:pPr>
        <w:rPr>
          <w:rFonts w:cs="Times New Roman"/>
        </w:rPr>
      </w:pPr>
    </w:p>
    <w:p w14:paraId="2C828563" w14:textId="77777777" w:rsidR="00454C93" w:rsidRDefault="00454C93" w:rsidP="00454C93">
      <w:pPr>
        <w:pStyle w:val="Overskrift2"/>
      </w:pPr>
      <w:bookmarkStart w:id="46" w:name="_Toc230771531"/>
      <w:r>
        <w:t>Avtalens punkt 8.3.1 Generelt om rettigheter til data</w:t>
      </w:r>
      <w:bookmarkEnd w:id="46"/>
    </w:p>
    <w:p w14:paraId="2160E229" w14:textId="19012E4A" w:rsidR="000E5AAA" w:rsidRPr="000B1CFA" w:rsidRDefault="000E5AAA" w:rsidP="000E5AAA">
      <w:r w:rsidRPr="000B1CFA">
        <w:t xml:space="preserve">Kundens data skal ikke benyttes til å forbedre Leverandørens </w:t>
      </w:r>
      <w:r w:rsidR="00DD4ABF">
        <w:t>og underleverandører</w:t>
      </w:r>
      <w:r w:rsidR="003D0D0A">
        <w:t xml:space="preserve"> </w:t>
      </w:r>
      <w:r w:rsidR="003D0D0A" w:rsidRPr="000B1CFA">
        <w:t>sine tjenester</w:t>
      </w:r>
      <w:r w:rsidRPr="000B1CFA">
        <w:t xml:space="preserve">. </w:t>
      </w:r>
    </w:p>
    <w:p w14:paraId="1CD11597" w14:textId="77777777" w:rsidR="000E5AAA" w:rsidRDefault="000E5AAA" w:rsidP="000E5AAA"/>
    <w:p w14:paraId="4F9DC413" w14:textId="64DABF26" w:rsidR="003D0D0A" w:rsidRDefault="003D0D0A" w:rsidP="000E5AAA">
      <w:r>
        <w:t xml:space="preserve">Kundens data skal ikke benyttes til å forbedre KI-modeller. </w:t>
      </w:r>
    </w:p>
    <w:p w14:paraId="7C18617C" w14:textId="77777777" w:rsidR="003D0D0A" w:rsidRPr="000B1CFA" w:rsidRDefault="003D0D0A" w:rsidP="000E5AAA"/>
    <w:p w14:paraId="785D9AB5" w14:textId="29A2BEED" w:rsidR="00454C93" w:rsidRDefault="000E5AAA" w:rsidP="00454C93">
      <w:pPr>
        <w:rPr>
          <w:rFonts w:cs="Arial"/>
          <w:sz w:val="28"/>
          <w:szCs w:val="28"/>
        </w:rPr>
      </w:pPr>
      <w:proofErr w:type="gramStart"/>
      <w:r w:rsidRPr="000B1CFA">
        <w:t>For øvrig</w:t>
      </w:r>
      <w:proofErr w:type="gramEnd"/>
      <w:r w:rsidRPr="000B1CFA">
        <w:t xml:space="preserve"> gjelder de rettigheter til data som </w:t>
      </w:r>
      <w:proofErr w:type="gramStart"/>
      <w:r w:rsidRPr="000B1CFA">
        <w:t>fremgår</w:t>
      </w:r>
      <w:proofErr w:type="gramEnd"/>
      <w:r w:rsidRPr="000B1CFA">
        <w:t xml:space="preserve"> av Produsentens Standardvilkår. </w:t>
      </w:r>
    </w:p>
    <w:p w14:paraId="3A051A93" w14:textId="77777777" w:rsidR="00454C93" w:rsidRDefault="00454C93" w:rsidP="00454C93">
      <w:pPr>
        <w:pStyle w:val="Overskrift1"/>
        <w:rPr>
          <w:sz w:val="36"/>
          <w:szCs w:val="36"/>
        </w:rPr>
      </w:pPr>
      <w:r>
        <w:rPr>
          <w:sz w:val="36"/>
          <w:szCs w:val="36"/>
        </w:rPr>
        <w:br w:type="page"/>
      </w:r>
      <w:bookmarkStart w:id="47" w:name="_Toc230771532"/>
      <w:r>
        <w:lastRenderedPageBreak/>
        <w:t>Bilag 2: Leverandørens løsningsspesifikasjon</w:t>
      </w:r>
      <w:bookmarkEnd w:id="47"/>
    </w:p>
    <w:p w14:paraId="70D946F3" w14:textId="77777777" w:rsidR="00454C93" w:rsidRDefault="00454C93" w:rsidP="00454C93">
      <w:pPr>
        <w:rPr>
          <w:i/>
          <w:szCs w:val="22"/>
        </w:rPr>
      </w:pPr>
    </w:p>
    <w:p w14:paraId="231396EC" w14:textId="7D0F573B" w:rsidR="000157D5" w:rsidRDefault="000157D5" w:rsidP="00454C93">
      <w:pPr>
        <w:rPr>
          <w:i/>
          <w:szCs w:val="22"/>
        </w:rPr>
      </w:pPr>
      <w:r>
        <w:rPr>
          <w:iCs/>
          <w:color w:val="FF0000"/>
          <w:szCs w:val="22"/>
        </w:rPr>
        <w:t xml:space="preserve">Se leverandørens besvarelse av «Vedlegg 1.2 – Kravspesifikasjon». </w:t>
      </w:r>
    </w:p>
    <w:p w14:paraId="07FEFE7E" w14:textId="77777777" w:rsidR="000157D5" w:rsidRDefault="000157D5" w:rsidP="00454C93">
      <w:pPr>
        <w:rPr>
          <w:i/>
          <w:szCs w:val="22"/>
        </w:rPr>
      </w:pPr>
    </w:p>
    <w:p w14:paraId="5A83D867" w14:textId="41918DF0" w:rsidR="00454C93" w:rsidRDefault="00454C93" w:rsidP="00454C93">
      <w:pPr>
        <w:rPr>
          <w:i/>
          <w:szCs w:val="22"/>
        </w:rPr>
      </w:pPr>
      <w:r>
        <w:rPr>
          <w:i/>
          <w:szCs w:val="22"/>
        </w:rPr>
        <w:t xml:space="preserve">Bilaget skal fylles ut av Leverandøren. </w:t>
      </w:r>
    </w:p>
    <w:p w14:paraId="0F11D8A3" w14:textId="77777777" w:rsidR="00454C93" w:rsidRDefault="00454C93" w:rsidP="00454C93"/>
    <w:p w14:paraId="3AB0AA4D" w14:textId="77777777" w:rsidR="00454C93" w:rsidRDefault="00454C93" w:rsidP="00454C93"/>
    <w:p w14:paraId="26821195" w14:textId="77777777" w:rsidR="00454C93" w:rsidRDefault="00454C93" w:rsidP="00454C93">
      <w:r>
        <w:t xml:space="preserve">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t>fremgår</w:t>
      </w:r>
      <w:proofErr w:type="gramEnd"/>
      <w:r>
        <w:t xml:space="preserve"> i bilagsmalen nedenfor.</w:t>
      </w:r>
    </w:p>
    <w:p w14:paraId="66E95126" w14:textId="77777777" w:rsidR="00454C93" w:rsidRDefault="00454C93" w:rsidP="00454C93"/>
    <w:p w14:paraId="1FDB1EB6" w14:textId="77777777" w:rsidR="00454C93" w:rsidRDefault="00454C93" w:rsidP="00454C93">
      <w:pPr>
        <w:pStyle w:val="Overskrift2"/>
      </w:pPr>
      <w:bookmarkStart w:id="48" w:name="_Toc230771533"/>
      <w:r>
        <w:t>Avtalens punkt 1.1.1 Leverandørens Ytelse</w:t>
      </w:r>
      <w:bookmarkEnd w:id="48"/>
    </w:p>
    <w:p w14:paraId="3435E1EB" w14:textId="77777777" w:rsidR="00454C93" w:rsidRDefault="00454C93" w:rsidP="00454C93">
      <w:r>
        <w:t xml:space="preserve">Leverandøren skal beskrive sin Ytelse og relevante forutsetninger for levering av den her. Beskrivelsen skal ta utgangspunkt i Kundens behov og krav slik de </w:t>
      </w:r>
      <w:proofErr w:type="gramStart"/>
      <w:r>
        <w:t>fremkommer</w:t>
      </w:r>
      <w:proofErr w:type="gramEnd"/>
      <w:r>
        <w:t xml:space="preserve"> i bilag 1. </w:t>
      </w:r>
    </w:p>
    <w:p w14:paraId="1228B7E2" w14:textId="77777777" w:rsidR="00454C93" w:rsidRDefault="00454C93" w:rsidP="00454C93"/>
    <w:p w14:paraId="3F2325D4" w14:textId="77777777" w:rsidR="00454C93" w:rsidRDefault="00454C93" w:rsidP="00454C93">
      <w:r>
        <w:t>Inneholder beskrivelsen etter Leverandørens mening avvik fra Kundens krav i bilag 1, skal det angis tydelig her.</w:t>
      </w:r>
    </w:p>
    <w:p w14:paraId="426F0FDB" w14:textId="77777777" w:rsidR="00454C93" w:rsidRDefault="00454C93" w:rsidP="00454C93"/>
    <w:p w14:paraId="39C0163B" w14:textId="77777777" w:rsidR="00454C93" w:rsidRDefault="00454C93" w:rsidP="00454C93">
      <w:pPr>
        <w:pStyle w:val="Overskrift2"/>
      </w:pPr>
      <w:bookmarkStart w:id="49" w:name="_Toc230771534"/>
      <w:r>
        <w:t>Avtalens punkt 1.1.2 Skytjenester</w:t>
      </w:r>
      <w:bookmarkEnd w:id="49"/>
    </w:p>
    <w:p w14:paraId="1921AED3" w14:textId="77777777" w:rsidR="00454C93" w:rsidRDefault="00454C93" w:rsidP="00454C93">
      <w:r>
        <w:t>Leverandøren skal beskrive Skytjenester Leverandøren anbefaler eller tilbyr her.</w:t>
      </w:r>
    </w:p>
    <w:p w14:paraId="3C3CA2E1" w14:textId="77777777" w:rsidR="00454C93" w:rsidRDefault="00454C93" w:rsidP="00454C93">
      <w:r>
        <w:t xml:space="preserve"> </w:t>
      </w:r>
    </w:p>
    <w:p w14:paraId="7D415D7D" w14:textId="77777777" w:rsidR="00454C93" w:rsidRDefault="00454C93" w:rsidP="00454C93">
      <w:r>
        <w:t>Leverandøren skal her beskrive hvordan håndheving av Standardvilkår overfor Skytjenesteleverandøren skal foregå i avtaler som Leverandøren er part i.</w:t>
      </w:r>
    </w:p>
    <w:p w14:paraId="4FAC76C0" w14:textId="77777777" w:rsidR="00454C93" w:rsidRDefault="00454C93" w:rsidP="00454C93"/>
    <w:p w14:paraId="265484C9" w14:textId="77777777" w:rsidR="00454C93" w:rsidRDefault="00454C93" w:rsidP="00454C93">
      <w:r>
        <w:t xml:space="preserve">Hvis det </w:t>
      </w:r>
      <w:proofErr w:type="gramStart"/>
      <w:r>
        <w:t>fremgår</w:t>
      </w:r>
      <w:proofErr w:type="gramEnd"/>
      <w:r>
        <w:t xml:space="preserve"> av bilag 1 at Leverandøren skal håndheve Standardvilkårene på vegne av Kunden overfor Skyleverandøren når Kunden er part i avtalen med Skyleverandøren, skal Leverandøren her beskrive hvordan oppfølgingen vil skje. </w:t>
      </w:r>
    </w:p>
    <w:p w14:paraId="1376CF1D" w14:textId="77777777" w:rsidR="00454C93" w:rsidRDefault="00454C93" w:rsidP="00454C93"/>
    <w:p w14:paraId="4FF458EF" w14:textId="77777777" w:rsidR="00454C93" w:rsidRDefault="00454C93" w:rsidP="00454C93">
      <w:pPr>
        <w:pStyle w:val="Overskrift2"/>
      </w:pPr>
      <w:bookmarkStart w:id="50" w:name="_Toc230771535"/>
      <w:r>
        <w:t>Avtalens punkt 2.1.3 Undersøkelse av Kunden infrastruktur og systemportefølje</w:t>
      </w:r>
      <w:bookmarkEnd w:id="50"/>
    </w:p>
    <w:p w14:paraId="6C04BB03" w14:textId="77777777" w:rsidR="00454C93" w:rsidRDefault="00454C93" w:rsidP="00454C93">
      <w:r>
        <w:t>Leverandørens forutsetninger knyttet til Kundens infrastruktur og systemportefølje som Leverandøren har lagt til grunn for sitt tilbud skal fremgå her.</w:t>
      </w:r>
    </w:p>
    <w:p w14:paraId="0C875B67" w14:textId="77777777" w:rsidR="00454C93" w:rsidRDefault="00454C93" w:rsidP="00454C93"/>
    <w:p w14:paraId="3FCA34E4" w14:textId="77777777" w:rsidR="00454C93" w:rsidRDefault="00454C93" w:rsidP="00454C93">
      <w:pPr>
        <w:pStyle w:val="Overskrift2"/>
      </w:pPr>
      <w:bookmarkStart w:id="51" w:name="_Toc230771536"/>
      <w:r>
        <w:t>Avtalens punkt 2.2.1 Tilrettelegging</w:t>
      </w:r>
      <w:bookmarkEnd w:id="51"/>
    </w:p>
    <w:p w14:paraId="4B5BEAB1" w14:textId="77777777" w:rsidR="00454C93" w:rsidRDefault="00454C93" w:rsidP="00454C93">
      <w:r>
        <w:t>Leverandøren skal beskrive de tilretteleggingsaktiviteter som Kunden har stilt krav om, eller som Leverandøren tilbyr for å tilfredsstille Kundens behovsbeskrivelse her.</w:t>
      </w:r>
    </w:p>
    <w:p w14:paraId="2047564E" w14:textId="77777777" w:rsidR="00454C93" w:rsidRDefault="00454C93" w:rsidP="00454C93"/>
    <w:p w14:paraId="6BC6A52E" w14:textId="77777777" w:rsidR="00454C93" w:rsidRDefault="00454C93" w:rsidP="00454C93">
      <w:pPr>
        <w:pStyle w:val="Overskrift2"/>
      </w:pPr>
      <w:bookmarkStart w:id="52" w:name="_Toc230771537"/>
      <w:r>
        <w:lastRenderedPageBreak/>
        <w:t>Avtalens punkt 2.2.2 Innføring</w:t>
      </w:r>
      <w:bookmarkEnd w:id="52"/>
    </w:p>
    <w:p w14:paraId="3EBBD46A" w14:textId="77777777" w:rsidR="00454C93" w:rsidRDefault="00454C93" w:rsidP="00454C93">
      <w:r>
        <w:t>Leverandøren skal beskrive de innføringsaktiviteter som Kunden har stilt krav om, eller Leverandøren foreslår som del av sitt tilbud her.</w:t>
      </w:r>
    </w:p>
    <w:p w14:paraId="46D0C657" w14:textId="77777777" w:rsidR="00454C93" w:rsidRDefault="00454C93" w:rsidP="00454C93"/>
    <w:p w14:paraId="5255DDA8" w14:textId="77777777" w:rsidR="00454C93" w:rsidRDefault="00454C93" w:rsidP="00454C93">
      <w:pPr>
        <w:pStyle w:val="Overskrift2"/>
      </w:pPr>
      <w:bookmarkStart w:id="53" w:name="_Toc230771538"/>
      <w:r>
        <w:t>Avtalens punkt 2.2.4 Tilpasninger</w:t>
      </w:r>
      <w:bookmarkEnd w:id="53"/>
    </w:p>
    <w:p w14:paraId="43255F02" w14:textId="77777777" w:rsidR="00454C93" w:rsidRDefault="00454C93" w:rsidP="00454C93">
      <w:r>
        <w:t xml:space="preserve">Leverandøren skal beskrive sine løsningsforslag for de Tilpasninger Kunden har stilt krav om her. </w:t>
      </w:r>
    </w:p>
    <w:p w14:paraId="0BBA9590" w14:textId="77777777" w:rsidR="00454C93" w:rsidRDefault="00454C93" w:rsidP="00454C93"/>
    <w:p w14:paraId="100873E2" w14:textId="77777777" w:rsidR="00454C93" w:rsidRDefault="00454C93" w:rsidP="00454C93">
      <w:r>
        <w:t>Hvis Kunden har bedt Leverandøren beskrive sine metoder og prosesser for utvikling av Tilpasningene skal Leverandøren beskrive disse her.</w:t>
      </w:r>
    </w:p>
    <w:p w14:paraId="2F524BEA" w14:textId="77777777" w:rsidR="00454C93" w:rsidRDefault="00454C93" w:rsidP="00454C93"/>
    <w:p w14:paraId="03372D4C" w14:textId="77777777" w:rsidR="00454C93" w:rsidRDefault="00454C93" w:rsidP="00454C93">
      <w:pPr>
        <w:pStyle w:val="Overskrift2"/>
      </w:pPr>
      <w:bookmarkStart w:id="54" w:name="_Toc230771539"/>
      <w:r>
        <w:t>Avtalens punkt 2.2.5 Integrasjoner</w:t>
      </w:r>
      <w:bookmarkEnd w:id="54"/>
    </w:p>
    <w:p w14:paraId="76D1758D" w14:textId="77777777" w:rsidR="00454C93" w:rsidRDefault="00454C93" w:rsidP="00454C93">
      <w:r>
        <w:t xml:space="preserve">Har Kunden stilt krav om at Leverandøren skal gjennomføre integrasjoner med programvare og tjenester som </w:t>
      </w:r>
      <w:proofErr w:type="gramStart"/>
      <w:r>
        <w:t>fremgår</w:t>
      </w:r>
      <w:proofErr w:type="gramEnd"/>
      <w:r>
        <w:t xml:space="preserve"> av bilag 3 Kundens systemlandskap, skal Leverandørens løsningsforslag og forutsetninger for integrasjonsarbeidet, inklusive forutsetninger for eventuelt resultat og/eller fremdriftsansvar fremgå her. </w:t>
      </w:r>
    </w:p>
    <w:p w14:paraId="5C97A439" w14:textId="77777777" w:rsidR="00454C93" w:rsidRDefault="00454C93" w:rsidP="00454C93"/>
    <w:p w14:paraId="4084152B" w14:textId="77777777" w:rsidR="00454C93" w:rsidRDefault="00454C93" w:rsidP="00454C93">
      <w:pPr>
        <w:pStyle w:val="Overskrift2"/>
      </w:pPr>
      <w:bookmarkStart w:id="55" w:name="_Toc230771540"/>
      <w:r>
        <w:t>Avtalens punkt 2.2.6 Datakonvertering</w:t>
      </w:r>
      <w:bookmarkEnd w:id="55"/>
      <w:r>
        <w:t xml:space="preserve"> </w:t>
      </w:r>
    </w:p>
    <w:p w14:paraId="262CF321" w14:textId="77777777" w:rsidR="00454C93" w:rsidRDefault="00454C93" w:rsidP="00454C93">
      <w:r>
        <w:t xml:space="preserve">Hvis Kunden har stilt krav om at Leverandøren skal bidra med konvertering av Kundens data, skal Leverandørens plan og spesifikasjon av konverteringsarbeidet, inklusive hvordan personopplysninger vil bli behandlet i forbindelse med konverteringen, fremgå her. </w:t>
      </w:r>
    </w:p>
    <w:p w14:paraId="25781108" w14:textId="77777777" w:rsidR="00454C93" w:rsidRDefault="00454C93" w:rsidP="00454C93">
      <w:r>
        <w:t xml:space="preserve"> </w:t>
      </w:r>
    </w:p>
    <w:p w14:paraId="0A3223CB" w14:textId="77777777" w:rsidR="00454C93" w:rsidRDefault="00454C93" w:rsidP="00454C93">
      <w:r>
        <w:t xml:space="preserve">Eventuelle forutsetninger for prisestimater eller fastpris på konverteringsarbeidet skal fremkomme her. </w:t>
      </w:r>
    </w:p>
    <w:p w14:paraId="4093EBF4" w14:textId="77777777" w:rsidR="00454C93" w:rsidRDefault="00454C93" w:rsidP="00454C93"/>
    <w:p w14:paraId="05CFB4E1" w14:textId="77777777" w:rsidR="00454C93" w:rsidRDefault="00454C93" w:rsidP="00454C93">
      <w:pPr>
        <w:pStyle w:val="Overskrift2"/>
      </w:pPr>
      <w:bookmarkStart w:id="56" w:name="_Toc230771541"/>
      <w:r>
        <w:t>Avtalens punkt 2.2.7 Særskilte sikkerhetsløsninger</w:t>
      </w:r>
      <w:bookmarkEnd w:id="56"/>
      <w:r>
        <w:t xml:space="preserve"> </w:t>
      </w:r>
    </w:p>
    <w:p w14:paraId="0C5AC8EC" w14:textId="77777777" w:rsidR="00454C93" w:rsidRDefault="00454C93" w:rsidP="00454C93">
      <w:pPr>
        <w:rPr>
          <w:i/>
          <w:iCs/>
        </w:rPr>
      </w:pPr>
      <w:r>
        <w:t xml:space="preserve">Hvis Leverandørens Ytelse skal omfatte Særskilte sikkerhetsløsninger, skal de være beskrevet her. </w:t>
      </w:r>
    </w:p>
    <w:p w14:paraId="11DACD85" w14:textId="77777777" w:rsidR="00454C93" w:rsidRDefault="00454C93" w:rsidP="00454C93">
      <w:pPr>
        <w:rPr>
          <w:i/>
          <w:iCs/>
        </w:rPr>
      </w:pPr>
    </w:p>
    <w:p w14:paraId="120B1B3F" w14:textId="77777777" w:rsidR="00454C93" w:rsidRDefault="00454C93" w:rsidP="00454C93">
      <w:pPr>
        <w:pStyle w:val="Overskrift2"/>
      </w:pPr>
      <w:bookmarkStart w:id="57" w:name="_Toc230771542"/>
      <w:r>
        <w:t>Avtalens punkt 2.2.8 Opplæring</w:t>
      </w:r>
      <w:bookmarkEnd w:id="57"/>
      <w:r>
        <w:t xml:space="preserve"> </w:t>
      </w:r>
    </w:p>
    <w:p w14:paraId="4F20EEA4" w14:textId="77777777" w:rsidR="00454C93" w:rsidRDefault="00454C93" w:rsidP="00454C93">
      <w:r>
        <w:t>Har Kunden stilt krav om at Leverandøren skal utvikle opplæring spesielt for Kunden, skal Leverandøren beskrive omfanget og opplegget for opplæringen her.</w:t>
      </w:r>
    </w:p>
    <w:p w14:paraId="3D6FF09B" w14:textId="77777777" w:rsidR="00454C93" w:rsidRDefault="00454C93" w:rsidP="00454C93"/>
    <w:p w14:paraId="0A6E3AC9" w14:textId="77777777" w:rsidR="00454C93" w:rsidRDefault="00454C93" w:rsidP="00454C93">
      <w:pPr>
        <w:pStyle w:val="Overskrift2"/>
      </w:pPr>
      <w:bookmarkStart w:id="58" w:name="_Toc230771543"/>
      <w:r>
        <w:t>Avtalens punkt 2.2.9 Rutineutvikling</w:t>
      </w:r>
      <w:bookmarkEnd w:id="58"/>
      <w:r>
        <w:t xml:space="preserve"> </w:t>
      </w:r>
    </w:p>
    <w:p w14:paraId="41D1E7A4" w14:textId="77777777" w:rsidR="00454C93" w:rsidRDefault="00454C93" w:rsidP="00454C93">
      <w:r>
        <w:t xml:space="preserve">Har Kunden stilt krav om at Leverandøren skal bistå med utvikling av rutiner knyttet til bruk av Skytjenesten eller Ytelsen, skal Leverandøren beskrive sitt opplegg for rutineutforming og rutineutvikling her. </w:t>
      </w:r>
    </w:p>
    <w:p w14:paraId="2CB06861" w14:textId="77777777" w:rsidR="00454C93" w:rsidRDefault="00454C93" w:rsidP="00454C93">
      <w:pPr>
        <w:pStyle w:val="Overskrift2"/>
      </w:pPr>
      <w:bookmarkStart w:id="59" w:name="_Toc230771544"/>
      <w:r>
        <w:lastRenderedPageBreak/>
        <w:t>Avtalens punkt 2.2.10 Organisasjonsutvikling og digital omstilling</w:t>
      </w:r>
      <w:bookmarkEnd w:id="59"/>
      <w:r>
        <w:t xml:space="preserve"> </w:t>
      </w:r>
    </w:p>
    <w:p w14:paraId="06A11700" w14:textId="77777777" w:rsidR="00454C93" w:rsidRDefault="00454C93" w:rsidP="00454C93">
      <w:r>
        <w:t>Har Kunden stilt krav om at Leverandøren skal bistå med digital omstilling, skal Leverandøren beskrive sin kompetanse og sine metoder her. Hvis Kunden har detaljert behovet sitt, og bedt om løsningsforslag, skal Leverandøren også utarbeide forslag til omstillingsprosess og -plan.</w:t>
      </w:r>
    </w:p>
    <w:p w14:paraId="6CFC1298" w14:textId="77777777" w:rsidR="00454C93" w:rsidRDefault="00454C93" w:rsidP="00454C93"/>
    <w:p w14:paraId="1D6248E2" w14:textId="77777777" w:rsidR="00454C93" w:rsidRDefault="00454C93" w:rsidP="00454C93">
      <w:pPr>
        <w:pStyle w:val="Overskrift2"/>
      </w:pPr>
      <w:bookmarkStart w:id="60" w:name="_Toc230771545"/>
      <w:r>
        <w:t>Avtalens punkt 2.3.1 Om Forvaltning</w:t>
      </w:r>
      <w:bookmarkEnd w:id="60"/>
    </w:p>
    <w:p w14:paraId="5E92BCB9" w14:textId="77777777" w:rsidR="00454C93" w:rsidRDefault="00454C93" w:rsidP="00454C93">
      <w:pPr>
        <w:rPr>
          <w:i/>
          <w:iCs/>
        </w:rPr>
      </w:pPr>
      <w:r>
        <w:t>Leverandøren skal beskrive hvilke forvaltningsaktiviteter som er inkludert i Ytelsen og hvordan de vil bli gjennomført her.</w:t>
      </w:r>
    </w:p>
    <w:p w14:paraId="3E5EEF02" w14:textId="77777777" w:rsidR="00454C93" w:rsidRDefault="00454C93" w:rsidP="00454C93">
      <w:pPr>
        <w:rPr>
          <w:i/>
          <w:szCs w:val="22"/>
        </w:rPr>
      </w:pPr>
    </w:p>
    <w:p w14:paraId="5B03E57C" w14:textId="77777777" w:rsidR="00454C93" w:rsidRDefault="00454C93" w:rsidP="00454C93">
      <w:pPr>
        <w:pStyle w:val="Overskrift2"/>
        <w:rPr>
          <w:szCs w:val="26"/>
        </w:rPr>
      </w:pPr>
      <w:bookmarkStart w:id="61" w:name="_Toc230771546"/>
      <w:r>
        <w:t>Avtalens punkt 2.3.2 Forvaltningsdokumentet</w:t>
      </w:r>
      <w:bookmarkEnd w:id="61"/>
    </w:p>
    <w:p w14:paraId="3F87A402" w14:textId="77777777" w:rsidR="00454C93" w:rsidRDefault="00454C93" w:rsidP="00454C93">
      <w:r>
        <w:t xml:space="preserve">Skal Leverandøren utarbeide og vedlikeholde et Forvaltningsdokument, skal Leverandøren beskrive forslag til utformingen av Forvaltningsdokumentet her. Leverandøren skal også beskrive sine prosedyrer for å vedlikeholde Forvaltningsdokumentet. Se også bilag 6 om rutiner for endringer i Forvaltningsdokumentet.  </w:t>
      </w:r>
    </w:p>
    <w:p w14:paraId="51ABB206" w14:textId="77777777" w:rsidR="00454C93" w:rsidRDefault="00454C93" w:rsidP="00454C93"/>
    <w:p w14:paraId="42D96D17" w14:textId="77777777" w:rsidR="00454C93" w:rsidRDefault="00454C93" w:rsidP="00454C93">
      <w:pPr>
        <w:pStyle w:val="Overskrift2"/>
      </w:pPr>
      <w:bookmarkStart w:id="62" w:name="_Toc230771547"/>
      <w:r>
        <w:t>Avtalens punkt 2.3.5.1 Generelt om overvåking</w:t>
      </w:r>
      <w:bookmarkEnd w:id="62"/>
    </w:p>
    <w:p w14:paraId="2A3AEE30" w14:textId="77777777" w:rsidR="00454C93" w:rsidRDefault="00454C93" w:rsidP="00454C93">
      <w:r>
        <w:t>Hvis Leverandøren som del av Ytelsen skal Overvåke Skytjenester på vegne av Kunden skal Leverandøren beskrive hvordan dette vil bli gjennomført her.</w:t>
      </w:r>
    </w:p>
    <w:p w14:paraId="31D07151" w14:textId="77777777" w:rsidR="00454C93" w:rsidRDefault="00454C93" w:rsidP="00454C93"/>
    <w:p w14:paraId="24980E03" w14:textId="77777777" w:rsidR="00454C93" w:rsidRDefault="00454C93" w:rsidP="00454C93">
      <w:pPr>
        <w:pStyle w:val="Overskrift2"/>
      </w:pPr>
      <w:bookmarkStart w:id="63" w:name="_Toc230771548"/>
      <w:r>
        <w:t>Avtalens punkt 5.1.2.3 Etter Leveringsdag</w:t>
      </w:r>
      <w:bookmarkEnd w:id="63"/>
    </w:p>
    <w:p w14:paraId="785E5DE8" w14:textId="77777777" w:rsidR="00454C93" w:rsidRDefault="00454C93" w:rsidP="00454C93">
      <w:r>
        <w:t>Beskrivelse av hvordan Leverandøren skal følge opp Skytjenesten på vegne av Kunden skal fremgå her.</w:t>
      </w:r>
    </w:p>
    <w:p w14:paraId="57457ECC" w14:textId="77777777" w:rsidR="00454C93" w:rsidRDefault="00454C93" w:rsidP="00454C93"/>
    <w:p w14:paraId="201E3925" w14:textId="77777777" w:rsidR="00454C93" w:rsidRDefault="00454C93" w:rsidP="00454C93">
      <w:pPr>
        <w:pStyle w:val="Overskrift2"/>
      </w:pPr>
      <w:bookmarkStart w:id="64" w:name="_Toc230771549"/>
      <w:r>
        <w:t>Avtalens punkt 5.1.3 Kundens ansvar for tilrettelegging</w:t>
      </w:r>
      <w:bookmarkEnd w:id="64"/>
    </w:p>
    <w:p w14:paraId="4282FC89" w14:textId="77777777" w:rsidR="00454C93" w:rsidRDefault="00454C93" w:rsidP="00454C93">
      <w:r>
        <w:t>Leverandørens behov for informasjon og tilganger som er nødvendig for å levere Ytelsen etter denne avtalen skal fremgå her.</w:t>
      </w:r>
    </w:p>
    <w:p w14:paraId="361EE12C" w14:textId="77777777" w:rsidR="00454C93" w:rsidRDefault="00454C93" w:rsidP="00454C93"/>
    <w:p w14:paraId="59B120D0" w14:textId="77777777" w:rsidR="00454C93" w:rsidRDefault="00454C93" w:rsidP="00454C93">
      <w:r>
        <w:t>Leverandørens krav til Kundens medvirkning skal fremgå her.</w:t>
      </w:r>
    </w:p>
    <w:p w14:paraId="7B449E81" w14:textId="77777777" w:rsidR="00454C93" w:rsidRDefault="00454C93" w:rsidP="00454C93"/>
    <w:p w14:paraId="1281BDFE" w14:textId="77777777" w:rsidR="00454C93" w:rsidRDefault="00454C93" w:rsidP="00454C93">
      <w:pPr>
        <w:pStyle w:val="Overskrift2"/>
      </w:pPr>
      <w:bookmarkStart w:id="65" w:name="_Toc230771550"/>
      <w:r>
        <w:t>Avtalens punkt 5.2.2 Kundens ansvar for sine ressurser</w:t>
      </w:r>
      <w:bookmarkEnd w:id="65"/>
    </w:p>
    <w:p w14:paraId="166267F5" w14:textId="77777777" w:rsidR="00454C93" w:rsidRDefault="00454C93" w:rsidP="00454C93">
      <w:r>
        <w:t>Har Leverandøren kompetansekrav til ressurser hos Kunden som har en rolle knyttet til oppfølging av Ytelsen skal de fremgå her.</w:t>
      </w:r>
    </w:p>
    <w:p w14:paraId="583ADBB3" w14:textId="77777777" w:rsidR="00454C93" w:rsidRDefault="00454C93" w:rsidP="00454C93"/>
    <w:p w14:paraId="650B369F" w14:textId="77777777" w:rsidR="00454C93" w:rsidRDefault="00454C93" w:rsidP="00454C93">
      <w:pPr>
        <w:pStyle w:val="Overskrift2"/>
      </w:pPr>
      <w:bookmarkStart w:id="66" w:name="_Toc230771551"/>
      <w:r>
        <w:t>Avtalens punkt 7.1 Eksterne rettslige krav og tiltak generelt</w:t>
      </w:r>
      <w:bookmarkEnd w:id="66"/>
    </w:p>
    <w:p w14:paraId="7A3B4E5F" w14:textId="77777777" w:rsidR="00454C93" w:rsidRDefault="00454C93" w:rsidP="00454C93">
      <w:r>
        <w:t>Har Kunden beskrevet rettslige og partsspesifikke krav som Kunden mener er relevante for inngåelse og gjennomføring av Avtalen, skal Leverandøren beskrive hvordan kravene er ivaretatt her.</w:t>
      </w:r>
    </w:p>
    <w:p w14:paraId="503A7FD5" w14:textId="77777777" w:rsidR="00454C93" w:rsidRDefault="00454C93" w:rsidP="00454C93"/>
    <w:p w14:paraId="6F46E8D1" w14:textId="77777777" w:rsidR="00454C93" w:rsidRDefault="00454C93" w:rsidP="00454C93">
      <w:pPr>
        <w:pStyle w:val="Overskrift2"/>
      </w:pPr>
      <w:bookmarkStart w:id="67" w:name="_Toc230771552"/>
      <w:r>
        <w:t>Avtalens punkt 7.2.2 Leverandørens plikt til å holde Kundens data atskilt</w:t>
      </w:r>
      <w:bookmarkEnd w:id="67"/>
    </w:p>
    <w:p w14:paraId="0E5E7CFC" w14:textId="77777777" w:rsidR="00454C93" w:rsidRDefault="00454C93" w:rsidP="00454C93">
      <w:r>
        <w:t>Har Kunden stilt nærmere krav til hvordan Leverandøren skal ivareta kravet til atskillelse av data, skal Leverandøren beskrive hvordan kravene er ivaretatt her.</w:t>
      </w:r>
    </w:p>
    <w:p w14:paraId="59ED881E" w14:textId="77777777" w:rsidR="00454C93" w:rsidRDefault="00454C93" w:rsidP="00454C93"/>
    <w:p w14:paraId="088BC610" w14:textId="77777777" w:rsidR="00454C93" w:rsidRDefault="00454C93" w:rsidP="00454C93">
      <w:pPr>
        <w:pStyle w:val="Overskrift2"/>
      </w:pPr>
      <w:bookmarkStart w:id="68" w:name="_Toc230771553"/>
      <w:r>
        <w:t>Avtalens punkt 7.2.3 Krav til Skytjenesten</w:t>
      </w:r>
      <w:bookmarkEnd w:id="68"/>
    </w:p>
    <w:p w14:paraId="7539FB26" w14:textId="77777777" w:rsidR="00454C93" w:rsidRDefault="00454C93" w:rsidP="00454C93">
      <w:r>
        <w:t>Har Kunden stilt krav til hvordan Leverandøren skal påse at Skytjenester som Leverandøren anbefaler ivaretar tilstrekkelig sikring av Kunden data, skal Leverandøren beskrive hvordan Kundens krav blir oppfylt her.</w:t>
      </w:r>
    </w:p>
    <w:p w14:paraId="4C64C881" w14:textId="77777777" w:rsidR="00454C93" w:rsidRDefault="00454C93" w:rsidP="00454C93"/>
    <w:p w14:paraId="516CE5B0" w14:textId="77777777" w:rsidR="00454C93" w:rsidRDefault="00454C93" w:rsidP="00454C93">
      <w:pPr>
        <w:pStyle w:val="Overskrift2"/>
      </w:pPr>
      <w:bookmarkStart w:id="69" w:name="_Toc230771554"/>
      <w:r>
        <w:t>Avtalens punkt 7.3.2 Databehandleravtale - Skytjenesten</w:t>
      </w:r>
      <w:bookmarkEnd w:id="69"/>
    </w:p>
    <w:p w14:paraId="59B46F32" w14:textId="77777777" w:rsidR="00454C93" w:rsidRDefault="00454C93" w:rsidP="00454C93">
      <w:pPr>
        <w:rPr>
          <w:rFonts w:cstheme="minorHAnsi"/>
        </w:rPr>
      </w:pPr>
      <w:r>
        <w:rPr>
          <w:rFonts w:cstheme="minorHAnsi"/>
        </w:rPr>
        <w:t xml:space="preserve">Har Kunden stilt krav om at Leverandøren som del av Ytelsen skal følge opp databehandleravtalen mellom den behandlingsansvarlige og </w:t>
      </w:r>
      <w:r>
        <w:t xml:space="preserve">Skytjenesteleverandøren </w:t>
      </w:r>
      <w:r>
        <w:rPr>
          <w:rFonts w:cstheme="minorHAnsi"/>
        </w:rPr>
        <w:t>på vegne av den behandlingsansvarlige, skal Leverandøren beskrive hvordan dette blir ivaretatt her.</w:t>
      </w:r>
    </w:p>
    <w:p w14:paraId="7A1ABE55" w14:textId="77777777" w:rsidR="00454C93" w:rsidRDefault="00454C93" w:rsidP="00454C93">
      <w:pPr>
        <w:rPr>
          <w:rFonts w:cs="Times New Roman"/>
        </w:rPr>
      </w:pPr>
    </w:p>
    <w:p w14:paraId="6F04B5AB" w14:textId="77777777" w:rsidR="00454C93" w:rsidRDefault="00454C93" w:rsidP="00454C93">
      <w:pPr>
        <w:pStyle w:val="Overskrift2"/>
      </w:pPr>
      <w:bookmarkStart w:id="70" w:name="_Toc230771555"/>
      <w:r>
        <w:t>Avtalens punkt 8.1.2.2 Skytjenester som leveres på Standardvilkår</w:t>
      </w:r>
      <w:bookmarkEnd w:id="70"/>
    </w:p>
    <w:p w14:paraId="22BA4574" w14:textId="77777777" w:rsidR="00454C93" w:rsidRDefault="00454C93" w:rsidP="00454C93">
      <w:pPr>
        <w:rPr>
          <w:rFonts w:cstheme="minorHAnsi"/>
        </w:rPr>
      </w:pPr>
      <w:r>
        <w:rPr>
          <w:rFonts w:cstheme="minorHAnsi"/>
        </w:rPr>
        <w:t xml:space="preserve">Hvis Standardvilkårene for Skytjenester som Leverandøren har anbefalt eller levert tilbud på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5F072F02" w14:textId="77777777" w:rsidR="00454C93" w:rsidRDefault="00454C93" w:rsidP="00454C93">
      <w:pPr>
        <w:rPr>
          <w:rFonts w:cs="Arial"/>
          <w:sz w:val="28"/>
          <w:szCs w:val="28"/>
        </w:rPr>
      </w:pPr>
    </w:p>
    <w:p w14:paraId="31A33E96" w14:textId="77777777" w:rsidR="00454C93" w:rsidRDefault="00454C93" w:rsidP="00454C93">
      <w:pPr>
        <w:pStyle w:val="Overskrift2"/>
        <w:rPr>
          <w:rFonts w:cs="Times New Roman"/>
          <w:sz w:val="26"/>
          <w:szCs w:val="26"/>
        </w:rPr>
      </w:pPr>
      <w:bookmarkStart w:id="71" w:name="_Toc230771556"/>
      <w:r>
        <w:t>Avtalens punkt 8.3.2 Rettigheter til data som behandles i Skytjenesten</w:t>
      </w:r>
      <w:bookmarkEnd w:id="71"/>
    </w:p>
    <w:p w14:paraId="5EA4D8AE" w14:textId="77777777" w:rsidR="00454C93" w:rsidRDefault="00454C93" w:rsidP="00454C93">
      <w:pPr>
        <w:rPr>
          <w:rFonts w:cstheme="minorHAnsi"/>
        </w:rPr>
      </w:pPr>
      <w:r>
        <w:rPr>
          <w:rFonts w:cstheme="minorHAnsi"/>
        </w:rPr>
        <w:t xml:space="preserve">Hvis Standardvilkårene for Skytjenester som Leverandøren har anbefalt eller levert tilbud på inneholder vilkår som innskrenker Kundens kontroll over rettigheter til data som behandles i Skytjenesten på vegne av Kunden sammenliknet med Avtalens punkt 8.3.1, skal Leverandøren gi tydelig varsel om det her.  </w:t>
      </w:r>
    </w:p>
    <w:p w14:paraId="75198365" w14:textId="77777777" w:rsidR="00454C93" w:rsidRDefault="00454C93" w:rsidP="00454C93">
      <w:pPr>
        <w:rPr>
          <w:rFonts w:cstheme="minorHAnsi"/>
        </w:rPr>
      </w:pPr>
    </w:p>
    <w:p w14:paraId="6ED2A104" w14:textId="77777777" w:rsidR="00454C93" w:rsidRDefault="00454C93" w:rsidP="00454C93">
      <w:pPr>
        <w:pStyle w:val="Overskrift2"/>
        <w:rPr>
          <w:rFonts w:cs="Times New Roman"/>
        </w:rPr>
      </w:pPr>
      <w:bookmarkStart w:id="72" w:name="_Toc230771557"/>
      <w:r>
        <w:t>Avtalens punkt 9.1.2 Mislighold som skyldes avvik i Skytjenestene</w:t>
      </w:r>
      <w:bookmarkEnd w:id="72"/>
    </w:p>
    <w:p w14:paraId="217802E0" w14:textId="77777777" w:rsidR="00454C93" w:rsidRDefault="00454C93" w:rsidP="00454C93">
      <w:pPr>
        <w:rPr>
          <w:rFonts w:cstheme="minorHAnsi"/>
        </w:rPr>
      </w:pPr>
      <w:r>
        <w:t xml:space="preserve">Hvis Kunden har stilt krav om at Leverandøren skal følge opp mislighold/avvik som skyldes Skytjenesten, skal Leverandøren beskrive sine forutsetninger og rutiner for slik oppfølging her. </w:t>
      </w:r>
    </w:p>
    <w:p w14:paraId="14131EEC" w14:textId="77777777" w:rsidR="00454C93" w:rsidRDefault="00454C93" w:rsidP="00454C93">
      <w:pPr>
        <w:rPr>
          <w:rFonts w:cs="Times New Roman"/>
          <w:szCs w:val="22"/>
        </w:rPr>
      </w:pPr>
    </w:p>
    <w:p w14:paraId="3C960B84" w14:textId="77777777" w:rsidR="00454C93" w:rsidRDefault="00454C93" w:rsidP="00454C93">
      <w:pPr>
        <w:pStyle w:val="Overskrift1"/>
      </w:pPr>
      <w:r w:rsidRPr="1DFA54B8">
        <w:rPr>
          <w:color w:val="92D050"/>
          <w:sz w:val="36"/>
          <w:szCs w:val="36"/>
        </w:rPr>
        <w:br w:type="page"/>
      </w:r>
      <w:bookmarkStart w:id="73" w:name="_Toc230771558"/>
      <w:r>
        <w:lastRenderedPageBreak/>
        <w:t xml:space="preserve">Bilag 3: </w:t>
      </w:r>
      <w:r w:rsidRPr="1DFA54B8">
        <w:t>Kundens</w:t>
      </w:r>
      <w:r>
        <w:t xml:space="preserve"> systemlandskap</w:t>
      </w:r>
      <w:bookmarkEnd w:id="73"/>
    </w:p>
    <w:p w14:paraId="7588269A" w14:textId="77777777" w:rsidR="00454C93" w:rsidRDefault="00454C93" w:rsidP="00454C93">
      <w:pPr>
        <w:rPr>
          <w:rFonts w:cs="Arial"/>
          <w:i/>
          <w:szCs w:val="22"/>
        </w:rPr>
      </w:pPr>
    </w:p>
    <w:p w14:paraId="033DD8C9" w14:textId="77777777" w:rsidR="00454C93" w:rsidRDefault="00454C93" w:rsidP="00454C93">
      <w:pPr>
        <w:pStyle w:val="Overskrift2"/>
        <w:rPr>
          <w:rFonts w:cs="Times New Roman"/>
          <w:szCs w:val="26"/>
        </w:rPr>
      </w:pPr>
      <w:bookmarkStart w:id="74" w:name="_Toc230771559"/>
      <w:r>
        <w:t>Avtalens punkt 1.1.2 Skytjenester</w:t>
      </w:r>
      <w:bookmarkEnd w:id="74"/>
    </w:p>
    <w:p w14:paraId="2CAC17DB" w14:textId="0D54B41E" w:rsidR="00454C93" w:rsidRDefault="003D0808" w:rsidP="00454C93">
      <w:r>
        <w:t xml:space="preserve">Se «Vedlegg 1.1 – Formål og kunden </w:t>
      </w:r>
      <w:r w:rsidR="007D087C">
        <w:t xml:space="preserve">tekniske plattform» og «Vedlegg 1.2 – Kravspesifikasjon». </w:t>
      </w:r>
    </w:p>
    <w:p w14:paraId="611C092B" w14:textId="77777777" w:rsidR="00454C93" w:rsidRDefault="00454C93" w:rsidP="00454C93">
      <w:pPr>
        <w:rPr>
          <w:rFonts w:cs="Arial"/>
          <w:sz w:val="28"/>
          <w:szCs w:val="28"/>
        </w:rPr>
      </w:pPr>
    </w:p>
    <w:p w14:paraId="33C7B2B3" w14:textId="77777777" w:rsidR="00454C93" w:rsidRDefault="00454C93" w:rsidP="00454C93"/>
    <w:p w14:paraId="0F1F54D9" w14:textId="77777777" w:rsidR="00454C93" w:rsidRDefault="00454C93" w:rsidP="00454C93">
      <w:pPr>
        <w:pStyle w:val="Overskrift2"/>
      </w:pPr>
      <w:bookmarkStart w:id="75" w:name="_Toc230771560"/>
      <w:r>
        <w:t>Avtalens punkt 2.2.5 Integrasjoner</w:t>
      </w:r>
      <w:bookmarkEnd w:id="75"/>
    </w:p>
    <w:p w14:paraId="0B071D7D" w14:textId="77777777" w:rsidR="00794669" w:rsidRDefault="00250E2B" w:rsidP="00794669">
      <w:r>
        <w:t xml:space="preserve">Se «Vedlegg 1.1 – Formål og kundens tekniske plattform» og «Vedlegg 1.2 – Kravspesifikasjon». </w:t>
      </w:r>
      <w:r>
        <w:br/>
      </w:r>
      <w:r>
        <w:br/>
      </w:r>
      <w:r w:rsidRPr="009963FD">
        <w:rPr>
          <w:u w:val="single"/>
        </w:rPr>
        <w:t>Krav A</w:t>
      </w:r>
      <w:r w:rsidR="00A96F20">
        <w:rPr>
          <w:u w:val="single"/>
        </w:rPr>
        <w:t>205</w:t>
      </w:r>
      <w:r w:rsidRPr="009963FD">
        <w:br/>
      </w:r>
      <w:r w:rsidR="00794669">
        <w:t>Forsvarsbygg skal ha følgende integrasjoner mot løsningen:</w:t>
      </w:r>
    </w:p>
    <w:p w14:paraId="2B02E9F3" w14:textId="77777777" w:rsidR="00794669" w:rsidRDefault="00794669" w:rsidP="00794669"/>
    <w:p w14:paraId="29D5E931" w14:textId="77777777" w:rsidR="00794669" w:rsidRDefault="00794669" w:rsidP="00794669">
      <w:r>
        <w:t>Sak- og Arkivsystem (pr mars 2026 - Elements On-</w:t>
      </w:r>
      <w:proofErr w:type="spellStart"/>
      <w:r>
        <w:t>Prem</w:t>
      </w:r>
      <w:proofErr w:type="spellEnd"/>
      <w:r>
        <w:t>)</w:t>
      </w:r>
    </w:p>
    <w:p w14:paraId="357F8D28" w14:textId="0E5FD572" w:rsidR="00250E2B" w:rsidRDefault="00794669" w:rsidP="00794669">
      <w:r>
        <w:t>Økonomisystem/ERP (pr mars 2026 - UNIT4 ERP7 On-</w:t>
      </w:r>
      <w:proofErr w:type="spellStart"/>
      <w:r>
        <w:t>Prem</w:t>
      </w:r>
      <w:proofErr w:type="spellEnd"/>
      <w:r>
        <w:t>)</w:t>
      </w:r>
    </w:p>
    <w:p w14:paraId="4594E876" w14:textId="77777777" w:rsidR="00454C93" w:rsidRDefault="00454C93" w:rsidP="00454C93">
      <w:pPr>
        <w:pStyle w:val="Overskrift1"/>
      </w:pPr>
      <w:r>
        <w:rPr>
          <w:sz w:val="36"/>
          <w:szCs w:val="36"/>
        </w:rPr>
        <w:br w:type="page"/>
      </w:r>
      <w:bookmarkStart w:id="76" w:name="_Toc230771561"/>
      <w:r>
        <w:lastRenderedPageBreak/>
        <w:t>Bilag 4: Plan for Tilrettelegging og Innføring av Skytjenester mv inkludert plan for eventuelle Godkjenningsprøver</w:t>
      </w:r>
      <w:bookmarkEnd w:id="76"/>
    </w:p>
    <w:p w14:paraId="7CA6D4F9" w14:textId="77777777" w:rsidR="00454C93" w:rsidRDefault="00454C93" w:rsidP="00454C93">
      <w:pPr>
        <w:rPr>
          <w:rFonts w:cs="Arial"/>
          <w:sz w:val="28"/>
          <w:szCs w:val="28"/>
        </w:rPr>
      </w:pPr>
    </w:p>
    <w:p w14:paraId="27455A0E" w14:textId="77777777" w:rsidR="00454C93" w:rsidRDefault="00454C93" w:rsidP="00454C93">
      <w:pPr>
        <w:pStyle w:val="Overskrift2"/>
        <w:rPr>
          <w:rFonts w:cs="Times New Roman"/>
          <w:sz w:val="26"/>
          <w:szCs w:val="26"/>
        </w:rPr>
      </w:pPr>
      <w:bookmarkStart w:id="77" w:name="_Toc230771562"/>
      <w:r>
        <w:t>Innledende og generell (overordnet) plan for gjennomføring av Avtalen</w:t>
      </w:r>
      <w:bookmarkEnd w:id="77"/>
    </w:p>
    <w:p w14:paraId="2A9C9FD5" w14:textId="77777777" w:rsidR="00454C93" w:rsidRDefault="00454C93" w:rsidP="00454C93">
      <w:r>
        <w:t>En innledende og generell (overordnet) plan for Tilrettelegging og Innføring av Skytjenester mv inkludert plan for eventuelle Godkjenningsprøver skal fremgå her. Planen skal utarbeides av Leverandøren i henhold til de overordnede føringer som er gitt av Kunden.</w:t>
      </w:r>
    </w:p>
    <w:p w14:paraId="55AC7290" w14:textId="77777777" w:rsidR="00454C93" w:rsidRDefault="00454C93" w:rsidP="00454C93"/>
    <w:p w14:paraId="53B3E364" w14:textId="77777777" w:rsidR="00454C93" w:rsidRDefault="00454C93" w:rsidP="00454C93">
      <w:r>
        <w:t>Kundens overordnede føringer for planen fremgår her:</w:t>
      </w:r>
    </w:p>
    <w:p w14:paraId="37274E71" w14:textId="77777777" w:rsidR="00454C93" w:rsidRDefault="00454C93" w:rsidP="00454C93"/>
    <w:p w14:paraId="79F91A17" w14:textId="35169FCB" w:rsidR="00454C93" w:rsidRDefault="00D10EE4" w:rsidP="00454C93">
      <w:r>
        <w:t xml:space="preserve">Se «Vedlegg 1.2 – Kravspesifikasjon» arkfane «1 Myndighetskrav og etablering». </w:t>
      </w:r>
    </w:p>
    <w:p w14:paraId="646AEAC6" w14:textId="77777777" w:rsidR="00454C93" w:rsidRDefault="00454C93" w:rsidP="00454C93"/>
    <w:p w14:paraId="74BDA909" w14:textId="77777777" w:rsidR="00454C93" w:rsidRDefault="00454C93" w:rsidP="00454C93">
      <w:pPr>
        <w:pStyle w:val="Overskrift2"/>
      </w:pPr>
      <w:bookmarkStart w:id="78" w:name="_Toc230771563"/>
      <w:r>
        <w:t>Avtalens punkt 2.1.4 Utarbeidelse av Overordnet Fremdriftsplan for Etableringen</w:t>
      </w:r>
      <w:bookmarkEnd w:id="78"/>
    </w:p>
    <w:p w14:paraId="2B0AA8D2" w14:textId="77777777" w:rsidR="00454C93" w:rsidRDefault="00454C93" w:rsidP="00454C93"/>
    <w:p w14:paraId="52FB3F27" w14:textId="77777777" w:rsidR="00454C93" w:rsidRDefault="00454C93" w:rsidP="00454C93">
      <w:r>
        <w:t>[</w:t>
      </w:r>
      <w:r>
        <w:rPr>
          <w:i/>
        </w:rPr>
        <w:t>Orienteringspunkt</w:t>
      </w:r>
      <w:r>
        <w:t>: Ved oppstart av Avtalen skal partene samarbeide om å konkretisere den innledende og generelle planen for gjennomføring av Avtalen i en Overordnet Fremdriftsplan for Etableringen, se avtalen punkt 2.1.4.]</w:t>
      </w:r>
    </w:p>
    <w:p w14:paraId="0BB2A439" w14:textId="77777777" w:rsidR="00454C93" w:rsidRDefault="00454C93" w:rsidP="00454C93">
      <w:pPr>
        <w:pStyle w:val="Ingenmellomrom"/>
      </w:pPr>
    </w:p>
    <w:p w14:paraId="5F52C525" w14:textId="77777777" w:rsidR="00454C93" w:rsidRDefault="00454C93" w:rsidP="00454C93">
      <w:pPr>
        <w:pStyle w:val="Overskrift2"/>
      </w:pPr>
      <w:bookmarkStart w:id="79" w:name="_Toc230771564"/>
      <w:r>
        <w:t>Avtalens punkt 2.2.4 Tilpasninger</w:t>
      </w:r>
      <w:bookmarkEnd w:id="79"/>
    </w:p>
    <w:p w14:paraId="3006F25E" w14:textId="77777777" w:rsidR="00A06E84" w:rsidRDefault="00A06E84" w:rsidP="00A06E84">
      <w:r>
        <w:t xml:space="preserve">Se «Vedlegg 1.2 – Kravspesifikasjon» arkfane «1 Myndighetskrav og etablering». </w:t>
      </w:r>
    </w:p>
    <w:p w14:paraId="76AB6B28" w14:textId="77777777" w:rsidR="00454C93" w:rsidRDefault="00454C93" w:rsidP="00454C93">
      <w:pPr>
        <w:ind w:left="708"/>
      </w:pPr>
    </w:p>
    <w:p w14:paraId="531F9E0B" w14:textId="5A31CFD6" w:rsidR="00454C93" w:rsidRDefault="00454C93" w:rsidP="00454C93">
      <w:pPr>
        <w:pStyle w:val="Overskrift2"/>
      </w:pPr>
      <w:bookmarkStart w:id="80" w:name="_Toc230771565"/>
      <w:r>
        <w:t>Avtalens punkt 2.2.12 Godkjenningsprøve</w:t>
      </w:r>
      <w:bookmarkEnd w:id="80"/>
    </w:p>
    <w:p w14:paraId="7C6FC133" w14:textId="77777777" w:rsidR="00861884" w:rsidRDefault="00861884" w:rsidP="00861884">
      <w:pPr>
        <w:rPr>
          <w:rFonts w:cstheme="minorHAnsi"/>
          <w:b/>
        </w:rPr>
      </w:pPr>
      <w:r>
        <w:rPr>
          <w:rFonts w:cstheme="minorHAnsi"/>
          <w:b/>
        </w:rPr>
        <w:t>Frister:</w:t>
      </w:r>
    </w:p>
    <w:p w14:paraId="6653CCAB" w14:textId="77777777" w:rsidR="00861884" w:rsidRDefault="00861884" w:rsidP="00861884">
      <w:pPr>
        <w:rPr>
          <w:rFonts w:cstheme="minorHAnsi"/>
        </w:rPr>
      </w:pPr>
    </w:p>
    <w:p w14:paraId="37DFA1CD" w14:textId="3381E8BB" w:rsidR="00861884" w:rsidRDefault="00861884" w:rsidP="00861884">
      <w:pPr>
        <w:rPr>
          <w:rFonts w:cstheme="minorHAnsi"/>
        </w:rPr>
      </w:pPr>
      <w:r>
        <w:rPr>
          <w:rFonts w:cstheme="minorHAnsi"/>
        </w:rPr>
        <w:t>Godkjenningsperioden er på 20 virkedager for hver delleveranse, se «Vedlegg 1.2 – Kravspesifikasjon» krav A</w:t>
      </w:r>
      <w:r w:rsidR="0026008F">
        <w:rPr>
          <w:rFonts w:cstheme="minorHAnsi"/>
        </w:rPr>
        <w:t>11</w:t>
      </w:r>
      <w:r w:rsidR="00951663">
        <w:rPr>
          <w:rFonts w:cstheme="minorHAnsi"/>
        </w:rPr>
        <w:t>6</w:t>
      </w:r>
      <w:r>
        <w:rPr>
          <w:rFonts w:cstheme="minorHAnsi"/>
        </w:rPr>
        <w:t xml:space="preserve">. </w:t>
      </w:r>
    </w:p>
    <w:p w14:paraId="194EFB9C" w14:textId="77777777" w:rsidR="00861884" w:rsidRDefault="00861884" w:rsidP="00861884"/>
    <w:p w14:paraId="061743C0" w14:textId="77777777" w:rsidR="00861884" w:rsidRDefault="00861884" w:rsidP="00861884">
      <w:pPr>
        <w:rPr>
          <w:rFonts w:cstheme="minorHAnsi"/>
          <w:b/>
        </w:rPr>
      </w:pPr>
      <w:r>
        <w:rPr>
          <w:rFonts w:cstheme="minorHAnsi"/>
          <w:b/>
        </w:rPr>
        <w:t>Godkjenningskriterier:</w:t>
      </w:r>
    </w:p>
    <w:p w14:paraId="5BCBBCF7" w14:textId="77777777" w:rsidR="00861884" w:rsidRPr="00A75EAE" w:rsidRDefault="00861884" w:rsidP="00861884">
      <w:pPr>
        <w:rPr>
          <w:rFonts w:cstheme="minorHAnsi"/>
        </w:rPr>
      </w:pPr>
    </w:p>
    <w:p w14:paraId="321D25AD" w14:textId="11AE221B" w:rsidR="00861884" w:rsidRPr="00A75EAE" w:rsidRDefault="00861884" w:rsidP="00861884">
      <w:pPr>
        <w:rPr>
          <w:lang w:eastAsia="nb-NO"/>
        </w:rPr>
      </w:pPr>
      <w:r w:rsidRPr="00A75EAE">
        <w:rPr>
          <w:lang w:eastAsia="nb-NO"/>
        </w:rPr>
        <w:t xml:space="preserve">Kunden kan underkjenne Godkjenningsprøven dersom det ved slutten av Godkjenningsprøven foreligger A-feil eller B-feil eller C-feil med unntak av C-feil som ikke har vesentlig betydning for Kundens mulighet til å ta Ytelsen og Skytjenesten i bruk på en effektiv måte. </w:t>
      </w:r>
    </w:p>
    <w:p w14:paraId="233B1E70" w14:textId="77777777" w:rsidR="00861884" w:rsidRDefault="00861884" w:rsidP="00861884">
      <w:pPr>
        <w:rPr>
          <w:rFonts w:cstheme="minorHAnsi"/>
        </w:rPr>
      </w:pPr>
    </w:p>
    <w:p w14:paraId="2E0B7832" w14:textId="77777777" w:rsidR="00861884" w:rsidRDefault="00861884" w:rsidP="00861884">
      <w:pPr>
        <w:rPr>
          <w:rFonts w:cstheme="minorHAnsi"/>
        </w:rPr>
      </w:pPr>
    </w:p>
    <w:p w14:paraId="090ED0E9" w14:textId="77777777" w:rsidR="00861884" w:rsidRDefault="00861884" w:rsidP="00861884">
      <w:pPr>
        <w:keepNext/>
        <w:rPr>
          <w:rFonts w:cstheme="minorHAnsi"/>
          <w:b/>
        </w:rPr>
      </w:pPr>
      <w:r>
        <w:rPr>
          <w:rFonts w:cstheme="minorHAnsi"/>
          <w:b/>
        </w:rPr>
        <w:lastRenderedPageBreak/>
        <w:t>Kategorisering av feil:</w:t>
      </w:r>
    </w:p>
    <w:p w14:paraId="18713DB5" w14:textId="77777777" w:rsidR="00861884" w:rsidRDefault="00861884" w:rsidP="00861884">
      <w:pPr>
        <w:keepNext/>
        <w:rPr>
          <w:rFonts w:cstheme="minorHAnsi"/>
        </w:rPr>
      </w:pPr>
    </w:p>
    <w:p w14:paraId="4B591209" w14:textId="5F24BA1E" w:rsidR="00861884" w:rsidRDefault="003356E8" w:rsidP="00861884">
      <w:pPr>
        <w:keepNext/>
        <w:rPr>
          <w:rFonts w:cstheme="minorHAnsi"/>
        </w:rPr>
      </w:pPr>
      <w:r>
        <w:rPr>
          <w:rFonts w:cstheme="minorHAnsi"/>
        </w:rPr>
        <w:t>Se t</w:t>
      </w:r>
      <w:r w:rsidR="00861884">
        <w:rPr>
          <w:rFonts w:cstheme="minorHAnsi"/>
        </w:rPr>
        <w:t>abellen for kategorisering av feil i avtalen punkt 2.2.12</w:t>
      </w:r>
      <w:r>
        <w:rPr>
          <w:rFonts w:cstheme="minorHAnsi"/>
        </w:rPr>
        <w:t>.</w:t>
      </w:r>
    </w:p>
    <w:p w14:paraId="2787F3C7" w14:textId="77777777" w:rsidR="00454C93" w:rsidRDefault="00454C93" w:rsidP="00454C93">
      <w:pPr>
        <w:rPr>
          <w:rFonts w:cs="Times New Roman"/>
        </w:rPr>
      </w:pPr>
    </w:p>
    <w:p w14:paraId="259FEC51" w14:textId="77777777" w:rsidR="00454C93" w:rsidRDefault="00454C93" w:rsidP="00454C93">
      <w:pPr>
        <w:pStyle w:val="Overskrift2"/>
      </w:pPr>
      <w:bookmarkStart w:id="81" w:name="_Toc230771566"/>
      <w:r>
        <w:t>Avtalens punkt 2.4.2 Avslutning av Skytjenester</w:t>
      </w:r>
      <w:bookmarkEnd w:id="81"/>
    </w:p>
    <w:p w14:paraId="03399CCC" w14:textId="77777777" w:rsidR="00454C93" w:rsidRDefault="00454C93" w:rsidP="00454C93"/>
    <w:p w14:paraId="5440E885" w14:textId="77777777" w:rsidR="00454C93" w:rsidRDefault="00454C93" w:rsidP="00454C93">
      <w:r>
        <w:t xml:space="preserve">En overordnet plan for avslutning av Skytjenestene (en eller flere) skal utarbeides i forbindelse med Etablering og skal gjøres tilgjengelig for Kunden før Leveringsdag og inntas i bilag 4. </w:t>
      </w:r>
    </w:p>
    <w:p w14:paraId="592508D0" w14:textId="77777777" w:rsidR="00454C93" w:rsidRDefault="00454C93" w:rsidP="00454C93"/>
    <w:p w14:paraId="7CD003E0" w14:textId="77777777" w:rsidR="00454C93" w:rsidRDefault="00454C93" w:rsidP="00454C93">
      <w:r>
        <w:t>[</w:t>
      </w:r>
      <w:r>
        <w:rPr>
          <w:i/>
        </w:rPr>
        <w:t>Planen inntas her</w:t>
      </w:r>
      <w:r>
        <w:t>.]</w:t>
      </w:r>
    </w:p>
    <w:p w14:paraId="5331B34B" w14:textId="77777777" w:rsidR="00454C93" w:rsidRDefault="00454C93" w:rsidP="00454C93"/>
    <w:p w14:paraId="34B81518" w14:textId="77777777" w:rsidR="00454C93" w:rsidRDefault="00454C93" w:rsidP="00454C93">
      <w:pPr>
        <w:pStyle w:val="Overskrift2"/>
      </w:pPr>
      <w:bookmarkStart w:id="82" w:name="_Toc230771567"/>
      <w:r>
        <w:t>Avtalens punkt 2.4.3 Avslutning av hele eller deler av Ytelsen</w:t>
      </w:r>
      <w:bookmarkEnd w:id="82"/>
    </w:p>
    <w:p w14:paraId="150E1330" w14:textId="77777777" w:rsidR="00454C93" w:rsidRDefault="00454C93" w:rsidP="00454C93"/>
    <w:p w14:paraId="5802C744" w14:textId="77777777" w:rsidR="00454C93" w:rsidRDefault="00454C93" w:rsidP="00454C93">
      <w:r>
        <w:t xml:space="preserve">En overordnet plan for avslutning av Ytelsen (helt eller delvis) skal utarbeides i forbindelse med Etablering og skal gjøres tilgjengelig for Kunden før Leveringsdag og inntas i bilag 4. </w:t>
      </w:r>
    </w:p>
    <w:p w14:paraId="7DA369B2" w14:textId="77777777" w:rsidR="00454C93" w:rsidRDefault="00454C93" w:rsidP="00454C93"/>
    <w:p w14:paraId="011AC462" w14:textId="77777777" w:rsidR="00454C93" w:rsidRDefault="00454C93" w:rsidP="00454C93">
      <w:r>
        <w:t>[</w:t>
      </w:r>
      <w:r>
        <w:rPr>
          <w:i/>
        </w:rPr>
        <w:t>Planen inntas her</w:t>
      </w:r>
      <w:r>
        <w:t>.]</w:t>
      </w:r>
    </w:p>
    <w:p w14:paraId="7AEC9AAC" w14:textId="77777777" w:rsidR="00454C93" w:rsidRDefault="00454C93" w:rsidP="00454C93"/>
    <w:p w14:paraId="61F6A5BB" w14:textId="77777777" w:rsidR="00454C93" w:rsidRDefault="00454C93" w:rsidP="00454C93">
      <w:pPr>
        <w:pStyle w:val="Overskrift2"/>
      </w:pPr>
      <w:bookmarkStart w:id="83" w:name="_Toc230771568"/>
      <w:r>
        <w:t>Avtalens punkt 4.1.1 Varighet av Avtalen</w:t>
      </w:r>
      <w:bookmarkEnd w:id="83"/>
    </w:p>
    <w:p w14:paraId="4E40D5DE" w14:textId="77777777" w:rsidR="00454C93" w:rsidRDefault="00454C93" w:rsidP="00454C93"/>
    <w:p w14:paraId="285984CF" w14:textId="77777777" w:rsidR="00454C93" w:rsidRDefault="00454C93" w:rsidP="00454C93">
      <w:r>
        <w:t xml:space="preserve">Hvis ikke annen varighet er avtalt her, gjelder Avtalen i 3 (tre) år fra undertegning og forlenges deretter slik det </w:t>
      </w:r>
      <w:proofErr w:type="gramStart"/>
      <w:r>
        <w:t>fremgår</w:t>
      </w:r>
      <w:proofErr w:type="gramEnd"/>
      <w:r>
        <w:t xml:space="preserve"> av punkt 4.1.1 i Avtalen.</w:t>
      </w:r>
    </w:p>
    <w:p w14:paraId="6A295615" w14:textId="77777777" w:rsidR="00454C93" w:rsidRDefault="00454C93" w:rsidP="00454C93"/>
    <w:p w14:paraId="4ED8566B" w14:textId="77777777" w:rsidR="00454C93" w:rsidRDefault="00454C93" w:rsidP="00454C93">
      <w:pPr>
        <w:pStyle w:val="Overskrift2"/>
      </w:pPr>
      <w:bookmarkStart w:id="84" w:name="_Toc230771569"/>
      <w:r>
        <w:t>Avtalens punkt 9.5.3 Når det foreligger grunnlag for dagbot</w:t>
      </w:r>
      <w:bookmarkEnd w:id="84"/>
    </w:p>
    <w:p w14:paraId="5C782B33" w14:textId="77777777" w:rsidR="00454C93" w:rsidRDefault="00454C93" w:rsidP="00454C93">
      <w:pPr>
        <w:keepNext/>
      </w:pPr>
    </w:p>
    <w:p w14:paraId="2EFB7310" w14:textId="77777777" w:rsidR="00CE3B31" w:rsidRDefault="00CE3B31" w:rsidP="00CE3B31">
      <w:pPr>
        <w:keepNext/>
      </w:pPr>
      <w:r>
        <w:t xml:space="preserve">Partene har avtalt at følgende </w:t>
      </w:r>
      <w:r>
        <w:rPr>
          <w:b/>
        </w:rPr>
        <w:t>Leveringsfrister</w:t>
      </w:r>
      <w:r>
        <w:t xml:space="preserve"> skal gjelde:</w:t>
      </w:r>
    </w:p>
    <w:p w14:paraId="7F7A08BF" w14:textId="77777777" w:rsidR="00CE3B31" w:rsidRDefault="00CE3B31" w:rsidP="00CE3B31">
      <w:pPr>
        <w:keepNext/>
      </w:pPr>
    </w:p>
    <w:p w14:paraId="07AE82B9" w14:textId="35AFA712" w:rsidR="00CE3B31" w:rsidRDefault="00CE3B31" w:rsidP="00CE3B31">
      <w:r>
        <w:t xml:space="preserve">Se leverandørens besvarelse av </w:t>
      </w:r>
      <w:r>
        <w:rPr>
          <w:rFonts w:cstheme="minorHAnsi"/>
        </w:rPr>
        <w:t>«Vedlegg 1.2 – Kravspesifikasjon» arkfane «</w:t>
      </w:r>
      <w:r w:rsidR="005C44DB">
        <w:rPr>
          <w:rFonts w:cstheme="minorHAnsi"/>
        </w:rPr>
        <w:t>1 Myndighetskrav og</w:t>
      </w:r>
      <w:r>
        <w:rPr>
          <w:rFonts w:cstheme="minorHAnsi"/>
        </w:rPr>
        <w:t xml:space="preserve"> Etablering» krav «</w:t>
      </w:r>
      <w:r w:rsidR="002432E5">
        <w:rPr>
          <w:rFonts w:cstheme="minorHAnsi"/>
        </w:rPr>
        <w:t>A1</w:t>
      </w:r>
      <w:r w:rsidR="00EE785D">
        <w:rPr>
          <w:rFonts w:cstheme="minorHAnsi"/>
        </w:rPr>
        <w:t>1</w:t>
      </w:r>
      <w:r w:rsidR="00637874">
        <w:rPr>
          <w:rFonts w:cstheme="minorHAnsi"/>
        </w:rPr>
        <w:t>0</w:t>
      </w:r>
      <w:r w:rsidR="002432E5">
        <w:rPr>
          <w:rFonts w:cstheme="minorHAnsi"/>
        </w:rPr>
        <w:t xml:space="preserve"> </w:t>
      </w:r>
      <w:r w:rsidR="005A3AFD" w:rsidRPr="005A3AFD">
        <w:rPr>
          <w:rFonts w:cstheme="minorHAnsi"/>
        </w:rPr>
        <w:t>Etablerings-, Prosjekt- og tidsplan</w:t>
      </w:r>
      <w:r>
        <w:rPr>
          <w:rFonts w:cstheme="minorHAnsi"/>
        </w:rPr>
        <w:t xml:space="preserve">». </w:t>
      </w:r>
    </w:p>
    <w:p w14:paraId="4CD9A615" w14:textId="77777777" w:rsidR="00CE3B31" w:rsidRDefault="00CE3B31" w:rsidP="00CE3B31"/>
    <w:p w14:paraId="54C55A48" w14:textId="77777777" w:rsidR="00CE3B31" w:rsidRDefault="00CE3B31" w:rsidP="00CE3B31">
      <w:r>
        <w:t xml:space="preserve">Følgende Leveringsfrister er gjenstand for </w:t>
      </w:r>
      <w:r>
        <w:rPr>
          <w:b/>
        </w:rPr>
        <w:t>dagbot</w:t>
      </w:r>
      <w:r>
        <w:t xml:space="preserve"> ved forsinkelse:</w:t>
      </w:r>
    </w:p>
    <w:p w14:paraId="32255027" w14:textId="77777777" w:rsidR="00CE3B31" w:rsidRDefault="00CE3B31" w:rsidP="00CE3B31"/>
    <w:p w14:paraId="5C80B365" w14:textId="51B1D8B7" w:rsidR="00CE3B31" w:rsidRPr="00771DDE" w:rsidRDefault="00CE3B31" w:rsidP="00CE3B31">
      <w:r w:rsidRPr="00771DDE">
        <w:t xml:space="preserve">Leveringsfristen er gjenstand for dagbot ved forsinkelse. </w:t>
      </w:r>
    </w:p>
    <w:p w14:paraId="50F12812" w14:textId="77777777" w:rsidR="00454C93" w:rsidRDefault="00454C93" w:rsidP="00454C93">
      <w:pPr>
        <w:rPr>
          <w:highlight w:val="yellow"/>
        </w:rPr>
      </w:pPr>
    </w:p>
    <w:p w14:paraId="4E9B2E27" w14:textId="77777777" w:rsidR="00454C93" w:rsidRDefault="00454C93" w:rsidP="00454C93">
      <w:pPr>
        <w:pStyle w:val="Overskrift1"/>
      </w:pPr>
      <w:r>
        <w:rPr>
          <w:sz w:val="36"/>
          <w:szCs w:val="36"/>
        </w:rPr>
        <w:br w:type="page"/>
      </w:r>
      <w:bookmarkStart w:id="85" w:name="_Toc230771570"/>
      <w:r>
        <w:lastRenderedPageBreak/>
        <w:t>Bilag 5: Tjenestenivå for Leverandørens Ytelser i Forvaltningsfasen med standardiserte kompensasjoner</w:t>
      </w:r>
      <w:bookmarkEnd w:id="85"/>
    </w:p>
    <w:p w14:paraId="3246726C" w14:textId="77777777" w:rsidR="00454C93" w:rsidRDefault="00454C93" w:rsidP="00454C93"/>
    <w:p w14:paraId="4D9F2F3F" w14:textId="25E6A599" w:rsidR="00454C93" w:rsidRDefault="00454C93" w:rsidP="00454C93">
      <w:pPr>
        <w:pStyle w:val="Overskrift2"/>
      </w:pPr>
      <w:bookmarkStart w:id="86" w:name="_Toc230771571"/>
      <w:r>
        <w:t>Krav til Tjenestenivå (Avtalen punkt 2.3.1)</w:t>
      </w:r>
      <w:bookmarkEnd w:id="86"/>
    </w:p>
    <w:p w14:paraId="796F34CD" w14:textId="3D16BE27" w:rsidR="00A31A22" w:rsidRPr="00A31A22" w:rsidRDefault="00A31A22" w:rsidP="00A31A22">
      <w:pPr>
        <w:rPr>
          <w:lang w:eastAsia="nb-NO"/>
        </w:rPr>
      </w:pPr>
      <w:r>
        <w:rPr>
          <w:lang w:eastAsia="nb-NO"/>
        </w:rPr>
        <w:t xml:space="preserve">Se «Vedlegg 1.2 – Kravspesifikasjon» </w:t>
      </w:r>
      <w:r w:rsidR="0063129A">
        <w:rPr>
          <w:lang w:eastAsia="nb-NO"/>
        </w:rPr>
        <w:t xml:space="preserve">arkfane «4 Support og tjenestenivå». </w:t>
      </w:r>
    </w:p>
    <w:p w14:paraId="29F3FF66" w14:textId="77777777" w:rsidR="00454C93" w:rsidRDefault="00454C93" w:rsidP="00454C93">
      <w:pPr>
        <w:rPr>
          <w:rFonts w:cs="Times New Roman"/>
        </w:rPr>
      </w:pPr>
    </w:p>
    <w:p w14:paraId="1099A5AE" w14:textId="77777777" w:rsidR="00454C93" w:rsidRDefault="00454C93" w:rsidP="00454C93">
      <w:pPr>
        <w:pStyle w:val="Overskrift2"/>
      </w:pPr>
      <w:bookmarkStart w:id="87" w:name="_Toc419892267"/>
      <w:bookmarkStart w:id="88" w:name="_Toc230771572"/>
      <w:r>
        <w:t>Økonomisk kompensasjon for brudd på avtalt tjenestenivå</w:t>
      </w:r>
      <w:bookmarkEnd w:id="87"/>
      <w:r>
        <w:t xml:space="preserve"> (Avtalen punkt 9.5.4)</w:t>
      </w:r>
      <w:bookmarkEnd w:id="88"/>
    </w:p>
    <w:p w14:paraId="157F4547" w14:textId="77777777" w:rsidR="0063129A" w:rsidRPr="00A31A22" w:rsidRDefault="0063129A" w:rsidP="0063129A">
      <w:pPr>
        <w:rPr>
          <w:lang w:eastAsia="nb-NO"/>
        </w:rPr>
      </w:pPr>
      <w:r>
        <w:rPr>
          <w:lang w:eastAsia="nb-NO"/>
        </w:rPr>
        <w:t xml:space="preserve">Se «Vedlegg 1.2 – Kravspesifikasjon» arkfane «4 Support og tjenestenivå». </w:t>
      </w:r>
    </w:p>
    <w:p w14:paraId="01B2B74A" w14:textId="77777777" w:rsidR="00454C93" w:rsidRDefault="00454C93" w:rsidP="00454C93"/>
    <w:p w14:paraId="402E3938" w14:textId="77777777" w:rsidR="00454C93" w:rsidRDefault="00454C93" w:rsidP="00454C93">
      <w:pPr>
        <w:pStyle w:val="Overskrift2"/>
      </w:pPr>
      <w:bookmarkStart w:id="89" w:name="_Toc230771573"/>
      <w:r>
        <w:t>Avtalens punkt 2.3.3 Samhandlingsplanen</w:t>
      </w:r>
      <w:bookmarkEnd w:id="89"/>
    </w:p>
    <w:p w14:paraId="25402DD9" w14:textId="4A37E6F8" w:rsidR="00454C93" w:rsidRDefault="00114204" w:rsidP="00454C93">
      <w:pPr>
        <w:rPr>
          <w:highlight w:val="yellow"/>
        </w:rPr>
      </w:pPr>
      <w:r>
        <w:t xml:space="preserve">Se bilag 6. </w:t>
      </w:r>
    </w:p>
    <w:p w14:paraId="2A2BA577" w14:textId="77777777" w:rsidR="00454C93" w:rsidRDefault="00454C93" w:rsidP="00454C93">
      <w:pPr>
        <w:pStyle w:val="Overskrift1"/>
      </w:pPr>
      <w:r>
        <w:rPr>
          <w:sz w:val="36"/>
          <w:szCs w:val="36"/>
        </w:rPr>
        <w:br w:type="page"/>
      </w:r>
      <w:bookmarkStart w:id="90" w:name="_Toc230771574"/>
      <w:r>
        <w:lastRenderedPageBreak/>
        <w:t>Bilag 6: Administrative bestemmelser</w:t>
      </w:r>
      <w:bookmarkEnd w:id="90"/>
    </w:p>
    <w:p w14:paraId="67779295" w14:textId="77777777" w:rsidR="00454C93" w:rsidRDefault="00454C93" w:rsidP="00454C93">
      <w:pPr>
        <w:rPr>
          <w:i/>
        </w:rPr>
      </w:pPr>
    </w:p>
    <w:p w14:paraId="713F3B7D" w14:textId="77777777" w:rsidR="00454C93" w:rsidRDefault="00454C93" w:rsidP="00454C93">
      <w:pPr>
        <w:pStyle w:val="Overskrift2"/>
      </w:pPr>
      <w:bookmarkStart w:id="91" w:name="_Toc230771575"/>
      <w:r>
        <w:t>Avtalens punkt 2.1.2 Organisering</w:t>
      </w:r>
      <w:bookmarkEnd w:id="91"/>
    </w:p>
    <w:p w14:paraId="6BC11E17" w14:textId="125CCDA2" w:rsidR="00454C93" w:rsidRDefault="00454C93" w:rsidP="00454C93">
      <w:pPr>
        <w:pStyle w:val="Overskrift3"/>
      </w:pPr>
      <w:r>
        <w:t>Bemyndiget representant (person eller rolle)</w:t>
      </w:r>
    </w:p>
    <w:p w14:paraId="7DE05358" w14:textId="77777777" w:rsidR="00326F07" w:rsidRDefault="00454C93" w:rsidP="00454C93">
      <w:r>
        <w:t xml:space="preserve">Hos Kunden: </w:t>
      </w:r>
    </w:p>
    <w:p w14:paraId="347877AB" w14:textId="77777777" w:rsidR="00326F07" w:rsidRDefault="00326F07" w:rsidP="00454C93"/>
    <w:p w14:paraId="6A23B3FA" w14:textId="77777777" w:rsidR="00326F07" w:rsidRPr="00CE356D" w:rsidRDefault="00326F07" w:rsidP="00326F07">
      <w:pPr>
        <w:spacing w:after="160"/>
        <w:rPr>
          <w:rFonts w:cstheme="minorHAnsi"/>
          <w:u w:val="single"/>
        </w:rPr>
      </w:pPr>
      <w:r w:rsidRPr="00CE356D">
        <w:rPr>
          <w:rFonts w:cstheme="minorHAnsi"/>
          <w:u w:val="single"/>
        </w:rPr>
        <w:t>Forsvarsbyggs kontaktperson for avtalen:</w:t>
      </w:r>
    </w:p>
    <w:p w14:paraId="76BC7F12" w14:textId="0AF79C0E" w:rsidR="00326F07" w:rsidRPr="00CE356D" w:rsidRDefault="00326F07" w:rsidP="00326F07">
      <w:pPr>
        <w:spacing w:after="160"/>
        <w:rPr>
          <w:rFonts w:cstheme="minorHAnsi"/>
        </w:rPr>
      </w:pPr>
      <w:r w:rsidRPr="00CE356D">
        <w:rPr>
          <w:rFonts w:cstheme="minorHAnsi"/>
        </w:rPr>
        <w:t xml:space="preserve">Navn: </w:t>
      </w:r>
    </w:p>
    <w:p w14:paraId="3863BC0B" w14:textId="582A7304" w:rsidR="00326F07" w:rsidRPr="00CE356D" w:rsidRDefault="00326F07" w:rsidP="00326F07">
      <w:pPr>
        <w:spacing w:after="160"/>
        <w:rPr>
          <w:rFonts w:cstheme="minorHAnsi"/>
        </w:rPr>
      </w:pPr>
      <w:proofErr w:type="spellStart"/>
      <w:r w:rsidRPr="00CE356D">
        <w:rPr>
          <w:rFonts w:cstheme="minorHAnsi"/>
        </w:rPr>
        <w:t>Tlf</w:t>
      </w:r>
      <w:proofErr w:type="spellEnd"/>
      <w:r w:rsidRPr="00CE356D">
        <w:rPr>
          <w:rFonts w:cstheme="minorHAnsi"/>
        </w:rPr>
        <w:t xml:space="preserve">: </w:t>
      </w:r>
    </w:p>
    <w:p w14:paraId="6531B80D" w14:textId="6F8B478D" w:rsidR="00326F07" w:rsidRPr="00CE356D" w:rsidRDefault="00326F07" w:rsidP="00326F07">
      <w:pPr>
        <w:spacing w:after="160"/>
        <w:rPr>
          <w:rFonts w:cstheme="minorHAnsi"/>
        </w:rPr>
      </w:pPr>
      <w:r w:rsidRPr="00CE356D">
        <w:rPr>
          <w:rFonts w:cstheme="minorHAnsi"/>
        </w:rPr>
        <w:t xml:space="preserve">E-post: </w:t>
      </w:r>
    </w:p>
    <w:p w14:paraId="35FA9B47" w14:textId="77777777" w:rsidR="00326F07" w:rsidRDefault="00326F07" w:rsidP="00454C93"/>
    <w:p w14:paraId="6B9369CC" w14:textId="77777777" w:rsidR="00454C93" w:rsidRDefault="00454C93" w:rsidP="00454C93">
      <w:r>
        <w:t>Hos Leverandøren: [</w:t>
      </w:r>
      <w:r>
        <w:rPr>
          <w:i/>
        </w:rPr>
        <w:t>Sett inn navn/rolle og kontaktopplysninger for bemyndiget representant</w:t>
      </w:r>
      <w:r>
        <w:t>]</w:t>
      </w:r>
    </w:p>
    <w:p w14:paraId="114E9EBD" w14:textId="77777777" w:rsidR="00454C93" w:rsidRDefault="00454C93" w:rsidP="00454C93"/>
    <w:p w14:paraId="102C743B" w14:textId="77777777" w:rsidR="00454C93" w:rsidRDefault="00454C93" w:rsidP="00454C93">
      <w:pPr>
        <w:pStyle w:val="Overskrift3"/>
      </w:pPr>
      <w:r>
        <w:t>Øvrig organisering</w:t>
      </w:r>
    </w:p>
    <w:p w14:paraId="1473BE6C" w14:textId="77777777" w:rsidR="00454C93" w:rsidRPr="00374338" w:rsidRDefault="00454C93" w:rsidP="00454C93"/>
    <w:p w14:paraId="7404C0EE" w14:textId="27323E27" w:rsidR="00D87E18" w:rsidRPr="00374338" w:rsidRDefault="00D87E18" w:rsidP="00454C93">
      <w:r w:rsidRPr="00374338">
        <w:t xml:space="preserve">Kun Kundens </w:t>
      </w:r>
      <w:r w:rsidR="009E66A7" w:rsidRPr="00374338">
        <w:t>bymyndighet representant har mulighet til å bestille lisenser</w:t>
      </w:r>
      <w:r w:rsidR="00EE0907" w:rsidRPr="00374338">
        <w:t xml:space="preserve">, videreutvikling og </w:t>
      </w:r>
      <w:r w:rsidR="00897DB1" w:rsidRPr="00374338">
        <w:t>andre opsjon</w:t>
      </w:r>
      <w:r w:rsidR="00E36429">
        <w:t>er</w:t>
      </w:r>
      <w:r w:rsidR="00956F43" w:rsidRPr="00374338">
        <w:t xml:space="preserve">. </w:t>
      </w:r>
    </w:p>
    <w:p w14:paraId="3D3CD300" w14:textId="77777777" w:rsidR="00CF392F" w:rsidRPr="00374338" w:rsidRDefault="00CF392F" w:rsidP="00454C93"/>
    <w:p w14:paraId="3F9F54E6" w14:textId="5E378E30" w:rsidR="00CF392F" w:rsidRPr="00374338" w:rsidRDefault="005C067C" w:rsidP="00454C93">
      <w:r w:rsidRPr="00374338">
        <w:t xml:space="preserve">Se «Vedlegg 1.2 Kravspesifikasjon» </w:t>
      </w:r>
      <w:r w:rsidR="00CF392F" w:rsidRPr="00374338">
        <w:t>arkfane «Support o</w:t>
      </w:r>
      <w:r w:rsidR="00E40BB7" w:rsidRPr="00374338">
        <w:t>g tjenestenivå</w:t>
      </w:r>
      <w:r w:rsidR="00CF392F" w:rsidRPr="00374338">
        <w:t xml:space="preserve">». </w:t>
      </w:r>
    </w:p>
    <w:p w14:paraId="3575A180" w14:textId="77777777" w:rsidR="00AD0DC8" w:rsidRDefault="00AD0DC8" w:rsidP="00454C93"/>
    <w:p w14:paraId="7790DF3D" w14:textId="7F944095" w:rsidR="00991291" w:rsidRDefault="00991291" w:rsidP="00991291">
      <w:r>
        <w:t xml:space="preserve">Leverandør skal beskrive prosjektorganisering for etableringen i </w:t>
      </w:r>
      <w:r w:rsidRPr="003A4376">
        <w:t>besvarelsen av krav A</w:t>
      </w:r>
      <w:r w:rsidR="003A4376" w:rsidRPr="003A4376">
        <w:t>1</w:t>
      </w:r>
      <w:r w:rsidR="000E7F67">
        <w:t>1</w:t>
      </w:r>
      <w:r w:rsidR="00E50B6E">
        <w:t>0</w:t>
      </w:r>
      <w:r w:rsidRPr="003A4376">
        <w:t xml:space="preserve">. </w:t>
      </w:r>
    </w:p>
    <w:p w14:paraId="280B21EF" w14:textId="77777777" w:rsidR="00AD0DC8" w:rsidRDefault="00AD0DC8" w:rsidP="00454C93"/>
    <w:p w14:paraId="1303C5FF" w14:textId="77777777" w:rsidR="00CF392F" w:rsidRDefault="00CF392F" w:rsidP="00454C93"/>
    <w:p w14:paraId="63D3FF4D" w14:textId="77777777" w:rsidR="00454C93" w:rsidRDefault="00454C93" w:rsidP="00454C93"/>
    <w:p w14:paraId="56F61858" w14:textId="77777777" w:rsidR="00454C93" w:rsidRDefault="00454C93" w:rsidP="00454C93">
      <w:pPr>
        <w:pStyle w:val="Overskrift2"/>
      </w:pPr>
      <w:bookmarkStart w:id="92" w:name="_Toc230771576"/>
      <w:r>
        <w:t>Avtalens punkt 2.3.2 Forvaltningsdokumentet</w:t>
      </w:r>
      <w:bookmarkEnd w:id="92"/>
    </w:p>
    <w:p w14:paraId="21334474" w14:textId="55041E31" w:rsidR="00F44D98" w:rsidRDefault="00F44D98" w:rsidP="00A81C68">
      <w:r>
        <w:t>Se «Vedlegg 1.2 – Kravspesifikasjon» krav A</w:t>
      </w:r>
      <w:r w:rsidR="00DA2AB3">
        <w:t>406</w:t>
      </w:r>
      <w:r>
        <w:t>.</w:t>
      </w:r>
    </w:p>
    <w:p w14:paraId="62E16EAD" w14:textId="77777777" w:rsidR="00F44D98" w:rsidRDefault="00F44D98" w:rsidP="00A81C68"/>
    <w:p w14:paraId="170A7261" w14:textId="731475F7" w:rsidR="00A81C68" w:rsidRDefault="00A81C68" w:rsidP="00A81C68">
      <w:r w:rsidRPr="00895174">
        <w:t xml:space="preserve">Forvaltningsdokumentet skal oppdateres ved behov, f.eks. ved avrop av ny funksjonalitet, utviklingsprosjekter e.l., som fører til endring av Leverandørens Ytelser tilknyttet Skytjenestene. </w:t>
      </w:r>
    </w:p>
    <w:p w14:paraId="1305D379" w14:textId="77777777" w:rsidR="00E741CC" w:rsidRDefault="00E741CC" w:rsidP="00A81C68"/>
    <w:p w14:paraId="3194409A" w14:textId="77777777" w:rsidR="00454C93" w:rsidRDefault="00454C93" w:rsidP="00454C93"/>
    <w:p w14:paraId="1F7F2D1D" w14:textId="77777777" w:rsidR="00454C93" w:rsidRDefault="00454C93" w:rsidP="00454C93">
      <w:pPr>
        <w:pStyle w:val="Overskrift2"/>
      </w:pPr>
      <w:bookmarkStart w:id="93" w:name="_Toc230771577"/>
      <w:r>
        <w:t>Avtalens punkt 2.3.3 Samhandlingsplanen</w:t>
      </w:r>
      <w:bookmarkEnd w:id="93"/>
    </w:p>
    <w:p w14:paraId="38DAAF38" w14:textId="5636C672" w:rsidR="00ED5E66" w:rsidRDefault="00611564" w:rsidP="00454C93">
      <w:pPr>
        <w:rPr>
          <w:lang w:eastAsia="nb-NO"/>
        </w:rPr>
      </w:pPr>
      <w:r>
        <w:t xml:space="preserve">Se </w:t>
      </w:r>
      <w:r>
        <w:rPr>
          <w:lang w:eastAsia="nb-NO"/>
        </w:rPr>
        <w:t>«Vedlegg 1.2 – Kravspesifikasjon»</w:t>
      </w:r>
      <w:r w:rsidR="00610217">
        <w:rPr>
          <w:lang w:eastAsia="nb-NO"/>
        </w:rPr>
        <w:t>.</w:t>
      </w:r>
    </w:p>
    <w:p w14:paraId="62EF7BA7" w14:textId="77777777" w:rsidR="00E52B46" w:rsidRDefault="00E52B46" w:rsidP="00454C93">
      <w:pPr>
        <w:rPr>
          <w:lang w:eastAsia="nb-NO"/>
        </w:rPr>
      </w:pPr>
    </w:p>
    <w:p w14:paraId="5B859708" w14:textId="1E350315" w:rsidR="00E52B46" w:rsidRDefault="00E52B46" w:rsidP="00454C93">
      <w:pPr>
        <w:rPr>
          <w:u w:val="single"/>
          <w:lang w:eastAsia="nb-NO"/>
        </w:rPr>
      </w:pPr>
      <w:r>
        <w:rPr>
          <w:u w:val="single"/>
          <w:lang w:eastAsia="nb-NO"/>
        </w:rPr>
        <w:t>Krav A</w:t>
      </w:r>
      <w:r w:rsidR="003A4376">
        <w:rPr>
          <w:u w:val="single"/>
          <w:lang w:eastAsia="nb-NO"/>
        </w:rPr>
        <w:t>109</w:t>
      </w:r>
      <w:r w:rsidR="006E28FB">
        <w:rPr>
          <w:u w:val="single"/>
          <w:lang w:eastAsia="nb-NO"/>
        </w:rPr>
        <w:t xml:space="preserve"> Prosjektmetodikk for etableringsfasen</w:t>
      </w:r>
    </w:p>
    <w:p w14:paraId="02C64A76" w14:textId="026BAD90" w:rsidR="006E28FB" w:rsidRDefault="006E28FB" w:rsidP="00454C93">
      <w:pPr>
        <w:rPr>
          <w:lang w:eastAsia="nb-NO"/>
        </w:rPr>
      </w:pPr>
      <w:r w:rsidRPr="006E28FB">
        <w:rPr>
          <w:lang w:eastAsia="nb-NO"/>
        </w:rPr>
        <w:t xml:space="preserve">Leverandøren forventes å arbeide etter Forsvarsbyggs metodeverk for "interne forbedringsprosjekter", som bygger på </w:t>
      </w:r>
      <w:proofErr w:type="spellStart"/>
      <w:r w:rsidRPr="006E28FB">
        <w:rPr>
          <w:lang w:eastAsia="nb-NO"/>
        </w:rPr>
        <w:t>DigDirs</w:t>
      </w:r>
      <w:proofErr w:type="spellEnd"/>
      <w:r w:rsidRPr="006E28FB">
        <w:rPr>
          <w:lang w:eastAsia="nb-NO"/>
        </w:rPr>
        <w:t xml:space="preserve"> Prosjektveiviseren og PRINCE2. Det er </w:t>
      </w:r>
      <w:r w:rsidRPr="006E28FB">
        <w:rPr>
          <w:lang w:eastAsia="nb-NO"/>
        </w:rPr>
        <w:lastRenderedPageBreak/>
        <w:t>ønskelig å benytte en smidig arbeidsmetodikk i prosjektet. Implementeringen vil foregå i tett samarbeid med kundens prosjektleder, team, fagressurser og IT-ressurser.</w:t>
      </w:r>
    </w:p>
    <w:p w14:paraId="6E8A687B" w14:textId="77777777" w:rsidR="00610217" w:rsidRDefault="00610217" w:rsidP="00454C93"/>
    <w:p w14:paraId="380E025D" w14:textId="465D3B4A" w:rsidR="00E52B46" w:rsidRPr="003246A9" w:rsidRDefault="003246A9" w:rsidP="00454C93">
      <w:pPr>
        <w:rPr>
          <w:u w:val="single"/>
        </w:rPr>
      </w:pPr>
      <w:r w:rsidRPr="003246A9">
        <w:rPr>
          <w:u w:val="single"/>
        </w:rPr>
        <w:t>Krav A</w:t>
      </w:r>
      <w:r w:rsidR="005A40C9">
        <w:rPr>
          <w:u w:val="single"/>
        </w:rPr>
        <w:t>405</w:t>
      </w:r>
      <w:r w:rsidRPr="003246A9">
        <w:rPr>
          <w:u w:val="single"/>
        </w:rPr>
        <w:t xml:space="preserve"> S</w:t>
      </w:r>
      <w:r w:rsidR="005A40C9">
        <w:rPr>
          <w:u w:val="single"/>
        </w:rPr>
        <w:t>tatusmøter</w:t>
      </w:r>
    </w:p>
    <w:p w14:paraId="3D2B8D44" w14:textId="77777777" w:rsidR="00CC4347" w:rsidRPr="00CC4347" w:rsidRDefault="00CC4347" w:rsidP="00CC4347">
      <w:r w:rsidRPr="00CC4347">
        <w:t xml:space="preserve">For å sikre et godt samarbeid skal det holdes halvårlige statusmøter, der leverandøren rapporterer på registrerte hendelser fra forrige periode. </w:t>
      </w:r>
    </w:p>
    <w:p w14:paraId="4AD74723" w14:textId="77777777" w:rsidR="00CC4347" w:rsidRPr="00CC4347" w:rsidRDefault="00CC4347" w:rsidP="00CC4347"/>
    <w:p w14:paraId="3FD0F6F6" w14:textId="77777777" w:rsidR="00CC4347" w:rsidRPr="00CC4347" w:rsidRDefault="00CC4347" w:rsidP="00CC4347">
      <w:r w:rsidRPr="00CC4347">
        <w:t>Rapporten kan eksempelvis inneholde:</w:t>
      </w:r>
    </w:p>
    <w:p w14:paraId="4E9F0EC3" w14:textId="77777777" w:rsidR="00CC4347" w:rsidRPr="00CC4347" w:rsidRDefault="00CC4347" w:rsidP="00CC4347">
      <w:r w:rsidRPr="00CC4347">
        <w:t>- Tjenestenivå forrige periode</w:t>
      </w:r>
    </w:p>
    <w:p w14:paraId="47062F0C" w14:textId="77777777" w:rsidR="00CC4347" w:rsidRPr="00CC4347" w:rsidRDefault="00CC4347" w:rsidP="00CC4347">
      <w:r w:rsidRPr="00CC4347">
        <w:t>- Registrerte hendelser fra forrige periode</w:t>
      </w:r>
    </w:p>
    <w:p w14:paraId="5347C1E4" w14:textId="77777777" w:rsidR="00CC4347" w:rsidRPr="00CC4347" w:rsidRDefault="00CC4347" w:rsidP="00CC4347">
      <w:r w:rsidRPr="00CC4347">
        <w:t>- Brudd på respons/løsningstid for hendelseshåndteringen fra forrige periode</w:t>
      </w:r>
    </w:p>
    <w:p w14:paraId="02E61C34" w14:textId="77777777" w:rsidR="00CC4347" w:rsidRPr="00CC4347" w:rsidRDefault="00CC4347" w:rsidP="00CC4347">
      <w:r w:rsidRPr="00CC4347">
        <w:t>- Gjennomgang av eventuelle kompensasjoner</w:t>
      </w:r>
    </w:p>
    <w:p w14:paraId="50D4983C" w14:textId="77777777" w:rsidR="00CC4347" w:rsidRPr="00CC4347" w:rsidRDefault="00CC4347" w:rsidP="00CC4347">
      <w:r w:rsidRPr="00CC4347">
        <w:t>- Gjennomgang av endringer fra forrige periode, samt planlagte for kommende.</w:t>
      </w:r>
    </w:p>
    <w:p w14:paraId="06E10920" w14:textId="77777777" w:rsidR="00CC4347" w:rsidRPr="00CC4347" w:rsidRDefault="00CC4347" w:rsidP="00CC4347">
      <w:r w:rsidRPr="00CC4347">
        <w:t>- Endringer eller justeringer i samarbeidet</w:t>
      </w:r>
    </w:p>
    <w:p w14:paraId="0227B425" w14:textId="77777777" w:rsidR="00CC4347" w:rsidRPr="00CC4347" w:rsidRDefault="00CC4347" w:rsidP="00CC4347"/>
    <w:p w14:paraId="4836A6AA" w14:textId="389F4A2D" w:rsidR="00CC4347" w:rsidRPr="00CC4347" w:rsidRDefault="00CC4347" w:rsidP="00CC4347">
      <w:r w:rsidRPr="00CC4347">
        <w:t>I in</w:t>
      </w:r>
      <w:r w:rsidR="001C31BD">
        <w:t>n</w:t>
      </w:r>
      <w:r w:rsidRPr="00CC4347">
        <w:t xml:space="preserve">kjøringsperioden kan det være </w:t>
      </w:r>
      <w:r w:rsidR="001C31BD" w:rsidRPr="00CC4347">
        <w:t>hensiktsmessig</w:t>
      </w:r>
      <w:r w:rsidRPr="00CC4347">
        <w:t xml:space="preserve"> å kjøre hyppigere møter, dette avtales </w:t>
      </w:r>
      <w:r w:rsidR="003E12AB">
        <w:t xml:space="preserve">i forbindelse med etableringen. </w:t>
      </w:r>
      <w:r w:rsidRPr="00CC4347">
        <w:t xml:space="preserve"> </w:t>
      </w:r>
    </w:p>
    <w:p w14:paraId="73A49C93" w14:textId="77777777" w:rsidR="00CC4347" w:rsidRPr="00CC4347" w:rsidRDefault="00CC4347" w:rsidP="00CC4347"/>
    <w:p w14:paraId="0D17BBED" w14:textId="77777777" w:rsidR="00CC4347" w:rsidRPr="00CC4347" w:rsidRDefault="00CC4347" w:rsidP="00CC4347">
      <w:r w:rsidRPr="00CC4347">
        <w:t>Leverandøren er ansvarlig for å kalle inn til og arrangere statusmøtene, samt utarbeide og presentere rapporten for kunden.</w:t>
      </w:r>
    </w:p>
    <w:p w14:paraId="629124C6" w14:textId="77777777" w:rsidR="00CC4347" w:rsidRPr="00CC4347" w:rsidRDefault="00CC4347" w:rsidP="00CC4347"/>
    <w:p w14:paraId="3E7B6681" w14:textId="79E693FE" w:rsidR="0018488E" w:rsidRPr="00CC4347" w:rsidRDefault="00CC4347" w:rsidP="00CC4347">
      <w:r w:rsidRPr="00CC4347">
        <w:t xml:space="preserve">Kostnader for </w:t>
      </w:r>
      <w:r>
        <w:t>stauts</w:t>
      </w:r>
      <w:r w:rsidRPr="00CC4347">
        <w:t>møter godtgjøres ikke.</w:t>
      </w:r>
    </w:p>
    <w:p w14:paraId="6FC88AC6" w14:textId="77777777" w:rsidR="00CC4347" w:rsidRDefault="00CC4347" w:rsidP="00CC4347"/>
    <w:p w14:paraId="5A6A56B3" w14:textId="77777777" w:rsidR="00454C93" w:rsidRDefault="00454C93" w:rsidP="00454C93">
      <w:pPr>
        <w:pStyle w:val="Overskrift2"/>
      </w:pPr>
      <w:bookmarkStart w:id="94" w:name="_Toc230771578"/>
      <w:r>
        <w:t xml:space="preserve">Avtalens punkt 3.1 </w:t>
      </w:r>
      <w:bookmarkStart w:id="95" w:name="_Toc419892210"/>
      <w:bookmarkStart w:id="96" w:name="_Toc139680145"/>
      <w:bookmarkStart w:id="97" w:name="_Toc136170766"/>
      <w:bookmarkStart w:id="98" w:name="_Toc136153095"/>
      <w:r>
        <w:t>Rett til endringer</w:t>
      </w:r>
      <w:bookmarkEnd w:id="94"/>
      <w:bookmarkEnd w:id="95"/>
      <w:bookmarkEnd w:id="96"/>
      <w:bookmarkEnd w:id="97"/>
      <w:bookmarkEnd w:id="98"/>
    </w:p>
    <w:p w14:paraId="3C8CFC7A" w14:textId="77777777" w:rsidR="00454C93" w:rsidRDefault="00454C93" w:rsidP="00454C93">
      <w:r>
        <w:t xml:space="preserve">Eventuelle avgrensninger i Kundens rett til å kreve endringer i Ytelsen, utover de avgrensninger som </w:t>
      </w:r>
      <w:proofErr w:type="gramStart"/>
      <w:r>
        <w:t>fremgår</w:t>
      </w:r>
      <w:proofErr w:type="gramEnd"/>
      <w:r>
        <w:t xml:space="preserve"> i Avtalen punkt 3.1, beskrives her.</w:t>
      </w:r>
    </w:p>
    <w:p w14:paraId="07BE99EF" w14:textId="77777777" w:rsidR="00454C93" w:rsidRDefault="00454C93" w:rsidP="00454C93"/>
    <w:p w14:paraId="724513A7" w14:textId="5B0B9814" w:rsidR="00454C93" w:rsidRDefault="00454C93" w:rsidP="00454C93">
      <w:pPr>
        <w:pStyle w:val="Overskrift2"/>
      </w:pPr>
      <w:bookmarkStart w:id="99" w:name="_Toc230771579"/>
      <w:r>
        <w:t>Avtalens punkt 3.2 Endringshåndtering</w:t>
      </w:r>
      <w:bookmarkEnd w:id="99"/>
    </w:p>
    <w:p w14:paraId="5F0FD78A" w14:textId="77777777" w:rsidR="00454C93" w:rsidRDefault="00454C93" w:rsidP="00454C93"/>
    <w:p w14:paraId="7DCCBC4B" w14:textId="77777777" w:rsidR="00454C93" w:rsidRDefault="00454C93" w:rsidP="00454C93">
      <w:pPr>
        <w:pStyle w:val="Overskrift3"/>
      </w:pPr>
      <w:r>
        <w:t>A. Kundens anmodning om endringsavtale</w:t>
      </w:r>
    </w:p>
    <w:p w14:paraId="3260906B" w14:textId="77777777" w:rsidR="00454C93" w:rsidRDefault="00454C93" w:rsidP="00454C93">
      <w:r>
        <w:t>Hvis Kunden ønsker å endre Ytelsen, skal Kunden utarbeide en skriftlig anmodning om endringsavtale. Anmodningen skal inneholde en beskrivelse av Kundens behov for endringen.</w:t>
      </w:r>
    </w:p>
    <w:p w14:paraId="3D91266C" w14:textId="77777777" w:rsidR="00454C93" w:rsidRDefault="00454C93" w:rsidP="00454C93"/>
    <w:p w14:paraId="30C007E7" w14:textId="014F951D" w:rsidR="00454C93" w:rsidRPr="00FC3F09" w:rsidRDefault="00135E34" w:rsidP="00454C93">
      <w:r>
        <w:t xml:space="preserve">Kundens mal for endringsavtale skal benyttes ved endringer. </w:t>
      </w:r>
      <w:r w:rsidR="004D2B6C">
        <w:t>Se «</w:t>
      </w:r>
      <w:r w:rsidR="004D2B6C" w:rsidRPr="004D2B6C">
        <w:t>Vedlegg 6 - Mal Endringsordre</w:t>
      </w:r>
      <w:r w:rsidR="004D2B6C">
        <w:t xml:space="preserve">». </w:t>
      </w:r>
    </w:p>
    <w:p w14:paraId="51FBF6C5" w14:textId="77777777" w:rsidR="00454C93" w:rsidRDefault="00454C93" w:rsidP="00454C93">
      <w:pPr>
        <w:rPr>
          <w:rFonts w:cs="Arial"/>
        </w:rPr>
      </w:pPr>
    </w:p>
    <w:p w14:paraId="4A36B2D7" w14:textId="77777777" w:rsidR="00454C93" w:rsidRDefault="00454C93" w:rsidP="00454C93">
      <w:pPr>
        <w:pStyle w:val="Overskrift3"/>
        <w:rPr>
          <w:rFonts w:cs="Times New Roman"/>
        </w:rPr>
      </w:pPr>
      <w:bookmarkStart w:id="100" w:name="_Toc39760000"/>
      <w:bookmarkStart w:id="101" w:name="_Toc43467048"/>
      <w:bookmarkStart w:id="102" w:name="_Toc57897566"/>
      <w:r>
        <w:t xml:space="preserve">B. Leverandørens </w:t>
      </w:r>
      <w:bookmarkEnd w:id="100"/>
      <w:bookmarkEnd w:id="101"/>
      <w:r>
        <w:t>håndtering av endringsanmodninger</w:t>
      </w:r>
      <w:bookmarkEnd w:id="102"/>
    </w:p>
    <w:p w14:paraId="2F77C2B0" w14:textId="77777777" w:rsidR="00454C93" w:rsidRDefault="00454C93" w:rsidP="00454C93">
      <w:r>
        <w:t>Leverandøren skal beskrive sin rutine for håndtering av endringsanmodninger, herunder leverandørens verktøy for registrering og oppfølging av endringsanmodninger og endringsavtaler.</w:t>
      </w:r>
    </w:p>
    <w:p w14:paraId="2074B8F3" w14:textId="77777777" w:rsidR="00454C93" w:rsidRDefault="00454C93" w:rsidP="00454C93">
      <w:pPr>
        <w:rPr>
          <w:i/>
          <w:iCs/>
          <w:highlight w:val="green"/>
        </w:rPr>
      </w:pPr>
    </w:p>
    <w:p w14:paraId="38E8020B" w14:textId="77777777" w:rsidR="00454C93" w:rsidRDefault="00454C93" w:rsidP="00454C93">
      <w:pPr>
        <w:rPr>
          <w:i/>
          <w:iCs/>
        </w:rPr>
      </w:pPr>
      <w:r>
        <w:rPr>
          <w:i/>
          <w:iCs/>
        </w:rPr>
        <w:t>[Fylles ut av Leverandøren]</w:t>
      </w:r>
    </w:p>
    <w:p w14:paraId="37A32994" w14:textId="77777777" w:rsidR="00454C93" w:rsidRDefault="00454C93" w:rsidP="00454C93"/>
    <w:p w14:paraId="097ED47B" w14:textId="77777777" w:rsidR="00454C93" w:rsidRDefault="00454C93" w:rsidP="00454C93">
      <w:r>
        <w:lastRenderedPageBreak/>
        <w:t xml:space="preserve">Med mindre annet er avtalt i det enkelte tilfellet, skal Leverandøren innen 10 virkedager fra mottak av anmodning om endringsavtale utrede aktuelle risiko- og endringskonsekvenser og gi et prisestimat. </w:t>
      </w:r>
    </w:p>
    <w:p w14:paraId="61AA319F" w14:textId="77777777" w:rsidR="00454C93" w:rsidRDefault="00454C93" w:rsidP="00454C93">
      <w:pPr>
        <w:rPr>
          <w:rFonts w:cs="Arial"/>
        </w:rPr>
      </w:pPr>
    </w:p>
    <w:p w14:paraId="593E90C7" w14:textId="77777777" w:rsidR="00454C93" w:rsidRDefault="00454C93" w:rsidP="00454C93">
      <w:pPr>
        <w:rPr>
          <w:rFonts w:cs="Arial"/>
        </w:rPr>
      </w:pPr>
      <w:r>
        <w:t>Utredningen skal som minimum omfatte følgende punkter:</w:t>
      </w:r>
    </w:p>
    <w:p w14:paraId="50451156" w14:textId="77777777" w:rsidR="00454C93" w:rsidRDefault="00454C93" w:rsidP="00454C93">
      <w:pPr>
        <w:rPr>
          <w:rFonts w:cs="Arial"/>
        </w:rPr>
      </w:pPr>
    </w:p>
    <w:p w14:paraId="04B6F16E"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Beskrivelse av endringen</w:t>
      </w:r>
    </w:p>
    <w:p w14:paraId="7958ACA0"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Beskrivelse av det arbeidet som må gjøres for å levere endringen</w:t>
      </w:r>
    </w:p>
    <w:p w14:paraId="59E361A5"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Ytelsen og Skytjenestene</w:t>
      </w:r>
    </w:p>
    <w:p w14:paraId="0325E9F6"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tidsplaner</w:t>
      </w:r>
    </w:p>
    <w:p w14:paraId="608D2EDF"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vederlag (for å utføre endringen og virkning på forvaltningskostnaden)</w:t>
      </w:r>
    </w:p>
    <w:p w14:paraId="234C1D2C"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Tidsplan for gjennomføring av endringen</w:t>
      </w:r>
    </w:p>
    <w:p w14:paraId="3A07EAA4"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Eventuelle virkninger på ansvarsfordeling mellom Kunde og Leverandør eller overfor Skytjenesteleverandører og andre tjenesteleverandører (tredjeparter)</w:t>
      </w:r>
    </w:p>
    <w:p w14:paraId="5CC15E42" w14:textId="77777777" w:rsidR="00454C93" w:rsidRDefault="00454C93" w:rsidP="00454C93">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Test og eventuell godkjenning av endringen</w:t>
      </w:r>
    </w:p>
    <w:p w14:paraId="0149EB2A" w14:textId="77777777" w:rsidR="00454C93" w:rsidRDefault="00454C93" w:rsidP="00454C93">
      <w:pPr>
        <w:rPr>
          <w:rFonts w:ascii="Arial" w:hAnsi="Arial" w:cs="Arial"/>
          <w:sz w:val="22"/>
        </w:rPr>
      </w:pPr>
    </w:p>
    <w:p w14:paraId="0BCF4DED" w14:textId="77777777" w:rsidR="00454C93" w:rsidRDefault="00454C93" w:rsidP="00454C93">
      <w:pPr>
        <w:pStyle w:val="Overskrift3"/>
        <w:rPr>
          <w:rFonts w:cs="Times New Roman"/>
        </w:rPr>
      </w:pPr>
      <w:bookmarkStart w:id="103" w:name="_Toc39760001"/>
      <w:bookmarkStart w:id="104" w:name="_Toc43467049"/>
      <w:bookmarkStart w:id="105" w:name="_Toc57897567"/>
      <w:r>
        <w:t>C. Kundens aksept av Leverandørens utredning - endringsavtalen</w:t>
      </w:r>
      <w:bookmarkEnd w:id="103"/>
      <w:bookmarkEnd w:id="104"/>
      <w:bookmarkEnd w:id="105"/>
    </w:p>
    <w:p w14:paraId="2AED4242" w14:textId="77777777" w:rsidR="00454C93" w:rsidRDefault="00454C93" w:rsidP="00454C93">
      <w:r>
        <w:t>Hvis Kunden aksepterer Leverandørens beskrivelse av endringen, pris og øvrige konsekvenser angitt i utredningen, skal Kunden gi Leverandøren beskjed om at Kunden ønsker endringen utført ved å utstede en endringsavtale.</w:t>
      </w:r>
    </w:p>
    <w:p w14:paraId="6B13B60D" w14:textId="77777777" w:rsidR="00454C93" w:rsidRDefault="00454C93" w:rsidP="00454C93"/>
    <w:p w14:paraId="6E3C11A2" w14:textId="77777777" w:rsidR="00454C93" w:rsidRDefault="00454C93" w:rsidP="00454C93">
      <w:r>
        <w:t xml:space="preserve">Leverandøren skal iverksette endringen i henhold til de frister som </w:t>
      </w:r>
      <w:proofErr w:type="gramStart"/>
      <w:r>
        <w:t>fremgår</w:t>
      </w:r>
      <w:proofErr w:type="gramEnd"/>
      <w:r>
        <w:t xml:space="preserve"> av endringsavtalen og orienterer Kunden når endringen er utført. </w:t>
      </w:r>
    </w:p>
    <w:p w14:paraId="117D74A8" w14:textId="77777777" w:rsidR="00454C93" w:rsidRDefault="00454C93" w:rsidP="00454C93"/>
    <w:p w14:paraId="14F10DCD" w14:textId="77777777" w:rsidR="00454C93" w:rsidRDefault="00454C93" w:rsidP="00454C93">
      <w:pPr>
        <w:pStyle w:val="Overskrift3"/>
      </w:pPr>
      <w:r>
        <w:t xml:space="preserve"> </w:t>
      </w:r>
      <w:bookmarkStart w:id="106" w:name="_Toc57897568"/>
      <w:r>
        <w:t>D. Tvisteløsning</w:t>
      </w:r>
      <w:bookmarkEnd w:id="106"/>
    </w:p>
    <w:p w14:paraId="7EAB30DC" w14:textId="77777777" w:rsidR="00454C93" w:rsidRDefault="00454C93" w:rsidP="00454C93">
      <w:r>
        <w:t>[Her kan partene beskrive nærmere hvordan uenighet om konsekvensene av en endring skal håndteres, se Avtalen punkt 3.4 og 3.5, f.eks. om bruk av uavhengig ekspert eller mekling.]</w:t>
      </w:r>
    </w:p>
    <w:p w14:paraId="087E5B64" w14:textId="77777777" w:rsidR="00454C93" w:rsidRDefault="00454C93" w:rsidP="00454C93"/>
    <w:p w14:paraId="7284BB5B" w14:textId="77777777" w:rsidR="00454C93" w:rsidRDefault="00454C93" w:rsidP="00454C93">
      <w:pPr>
        <w:pStyle w:val="Overskrift2"/>
      </w:pPr>
      <w:bookmarkStart w:id="107" w:name="_Toc230771580"/>
      <w:r>
        <w:t>Avtalens punkt 5.2 Krav til Leverandørens ressurser og kompetanse</w:t>
      </w:r>
      <w:bookmarkEnd w:id="107"/>
    </w:p>
    <w:p w14:paraId="69147C74" w14:textId="77777777" w:rsidR="00454C93" w:rsidRDefault="00454C93" w:rsidP="00454C93">
      <w:r>
        <w:t xml:space="preserve">Leverandørens nøkkelpersonell (se Avtalen punkt 5.2.1.1) skal angis her. </w:t>
      </w:r>
    </w:p>
    <w:p w14:paraId="51F76BA5" w14:textId="77777777" w:rsidR="00454C93" w:rsidRDefault="00454C93" w:rsidP="00454C93"/>
    <w:p w14:paraId="1BE97C4D" w14:textId="77777777" w:rsidR="00454C93" w:rsidRDefault="00454C93" w:rsidP="00454C93">
      <w:r>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6"/>
        <w:gridCol w:w="3012"/>
        <w:gridCol w:w="3046"/>
      </w:tblGrid>
      <w:tr w:rsidR="00454C93" w14:paraId="1DE453D8" w14:textId="77777777" w:rsidTr="00454C93">
        <w:tc>
          <w:tcPr>
            <w:tcW w:w="2962" w:type="dxa"/>
            <w:tcBorders>
              <w:top w:val="single" w:sz="4" w:space="0" w:color="000000"/>
              <w:left w:val="single" w:sz="4" w:space="0" w:color="000000"/>
              <w:bottom w:val="single" w:sz="4" w:space="0" w:color="000000"/>
              <w:right w:val="single" w:sz="4" w:space="0" w:color="000000"/>
            </w:tcBorders>
            <w:shd w:val="clear" w:color="auto" w:fill="D9D9D9"/>
            <w:hideMark/>
          </w:tcPr>
          <w:p w14:paraId="675243E7" w14:textId="77777777" w:rsidR="00454C93" w:rsidRDefault="00454C93">
            <w:r>
              <w:t>Navn</w:t>
            </w:r>
          </w:p>
        </w:tc>
        <w:tc>
          <w:tcPr>
            <w:tcW w:w="3071" w:type="dxa"/>
            <w:tcBorders>
              <w:top w:val="single" w:sz="4" w:space="0" w:color="000000"/>
              <w:left w:val="single" w:sz="4" w:space="0" w:color="000000"/>
              <w:bottom w:val="single" w:sz="4" w:space="0" w:color="000000"/>
              <w:right w:val="single" w:sz="4" w:space="0" w:color="000000"/>
            </w:tcBorders>
            <w:shd w:val="clear" w:color="auto" w:fill="D9D9D9"/>
            <w:hideMark/>
          </w:tcPr>
          <w:p w14:paraId="5A03DC05" w14:textId="77777777" w:rsidR="00454C93" w:rsidRDefault="00454C93">
            <w:r>
              <w:t>Kategori</w:t>
            </w:r>
          </w:p>
        </w:tc>
        <w:tc>
          <w:tcPr>
            <w:tcW w:w="3071" w:type="dxa"/>
            <w:tcBorders>
              <w:top w:val="single" w:sz="4" w:space="0" w:color="000000"/>
              <w:left w:val="single" w:sz="4" w:space="0" w:color="000000"/>
              <w:bottom w:val="single" w:sz="4" w:space="0" w:color="000000"/>
              <w:right w:val="single" w:sz="4" w:space="0" w:color="000000"/>
            </w:tcBorders>
            <w:shd w:val="clear" w:color="auto" w:fill="D9D9D9"/>
            <w:hideMark/>
          </w:tcPr>
          <w:p w14:paraId="611C8342" w14:textId="77777777" w:rsidR="00454C93" w:rsidRDefault="00454C93">
            <w:r>
              <w:t>Kompetanseområde</w:t>
            </w:r>
          </w:p>
        </w:tc>
      </w:tr>
      <w:tr w:rsidR="00454C93" w14:paraId="2A52B488"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5B714947"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24151165"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5749190C" w14:textId="77777777" w:rsidR="00454C93" w:rsidRDefault="00454C93"/>
        </w:tc>
      </w:tr>
      <w:tr w:rsidR="00454C93" w14:paraId="7125C891"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41E490B6"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78905EA5"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558BD98D" w14:textId="77777777" w:rsidR="00454C93" w:rsidRDefault="00454C93"/>
        </w:tc>
      </w:tr>
      <w:tr w:rsidR="00454C93" w14:paraId="06A24EA5"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518C546B"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0F8F5C86"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09DD3762" w14:textId="77777777" w:rsidR="00454C93" w:rsidRDefault="00454C93"/>
        </w:tc>
      </w:tr>
      <w:tr w:rsidR="00454C93" w14:paraId="35CFDB04"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1BAFD195"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4307F91A" w14:textId="77777777" w:rsidR="00454C93" w:rsidRDefault="00454C93"/>
        </w:tc>
        <w:tc>
          <w:tcPr>
            <w:tcW w:w="3071" w:type="dxa"/>
            <w:tcBorders>
              <w:top w:val="single" w:sz="4" w:space="0" w:color="000000"/>
              <w:left w:val="single" w:sz="4" w:space="0" w:color="000000"/>
              <w:bottom w:val="single" w:sz="4" w:space="0" w:color="000000"/>
              <w:right w:val="single" w:sz="4" w:space="0" w:color="000000"/>
            </w:tcBorders>
          </w:tcPr>
          <w:p w14:paraId="23EC2839" w14:textId="77777777" w:rsidR="00454C93" w:rsidRDefault="00454C93"/>
        </w:tc>
      </w:tr>
    </w:tbl>
    <w:p w14:paraId="0211E6CC" w14:textId="77777777" w:rsidR="00454C93" w:rsidRDefault="00454C93" w:rsidP="00454C93">
      <w:pPr>
        <w:rPr>
          <w:rFonts w:ascii="Arial" w:eastAsia="Times New Roman" w:hAnsi="Arial"/>
          <w:sz w:val="22"/>
        </w:rPr>
      </w:pPr>
    </w:p>
    <w:p w14:paraId="03CFD862" w14:textId="77777777" w:rsidR="00454C93" w:rsidRDefault="00454C93" w:rsidP="00454C93">
      <w:pPr>
        <w:pStyle w:val="Overskrift2"/>
      </w:pPr>
      <w:bookmarkStart w:id="108" w:name="_Toc230771581"/>
      <w:r>
        <w:lastRenderedPageBreak/>
        <w:t>Avtalens punkt 5.4.1 Leverandørens bruk av underleverandør</w:t>
      </w:r>
      <w:bookmarkEnd w:id="108"/>
      <w:r>
        <w:t xml:space="preserve"> </w:t>
      </w:r>
    </w:p>
    <w:p w14:paraId="57ACEAE3" w14:textId="77777777" w:rsidR="00454C93" w:rsidRDefault="00454C93" w:rsidP="00454C93">
      <w:pPr>
        <w:keepNext/>
      </w:pPr>
      <w:r>
        <w:t xml:space="preserve">Leverandørens godkjente underleverandører skal angis her. </w:t>
      </w:r>
    </w:p>
    <w:p w14:paraId="1FBBFBA5" w14:textId="77777777" w:rsidR="00454C93" w:rsidRDefault="00454C93" w:rsidP="00454C93">
      <w:pPr>
        <w:keepNext/>
      </w:pPr>
    </w:p>
    <w:tbl>
      <w:tblPr>
        <w:tblStyle w:val="Tabellrutenett"/>
        <w:tblW w:w="9067" w:type="dxa"/>
        <w:tblLook w:val="04A0" w:firstRow="1" w:lastRow="0" w:firstColumn="1" w:lastColumn="0" w:noHBand="0" w:noVBand="1"/>
      </w:tblPr>
      <w:tblGrid>
        <w:gridCol w:w="3018"/>
        <w:gridCol w:w="6049"/>
      </w:tblGrid>
      <w:tr w:rsidR="00454C93" w14:paraId="7E69F565" w14:textId="77777777" w:rsidTr="00454C93">
        <w:tc>
          <w:tcPr>
            <w:tcW w:w="30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9B1B6CC" w14:textId="77777777" w:rsidR="00454C93" w:rsidRDefault="00454C93">
            <w:pPr>
              <w:rPr>
                <w:rFonts w:asciiTheme="minorHAnsi" w:hAnsiTheme="minorHAnsi" w:cstheme="minorHAnsi"/>
                <w:sz w:val="24"/>
              </w:rPr>
            </w:pPr>
            <w:r>
              <w:rPr>
                <w:rFonts w:asciiTheme="minorHAnsi" w:hAnsiTheme="minorHAnsi" w:cstheme="minorHAnsi"/>
                <w:sz w:val="24"/>
              </w:rPr>
              <w:t>Underleverandør</w:t>
            </w:r>
          </w:p>
        </w:tc>
        <w:tc>
          <w:tcPr>
            <w:tcW w:w="60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1BE5906" w14:textId="77777777" w:rsidR="00454C93" w:rsidRDefault="00454C93">
            <w:pPr>
              <w:rPr>
                <w:rFonts w:asciiTheme="minorHAnsi" w:hAnsiTheme="minorHAnsi" w:cstheme="minorHAnsi"/>
                <w:sz w:val="24"/>
              </w:rPr>
            </w:pPr>
            <w:r>
              <w:rPr>
                <w:rFonts w:asciiTheme="minorHAnsi" w:hAnsiTheme="minorHAnsi" w:cstheme="minorHAnsi"/>
                <w:sz w:val="24"/>
              </w:rPr>
              <w:t>Hvilke tjenester underleverandøren bidrar med mv</w:t>
            </w:r>
          </w:p>
        </w:tc>
      </w:tr>
      <w:tr w:rsidR="00454C93" w14:paraId="5173AF4C"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41F82911" w14:textId="77777777" w:rsidR="00454C93" w:rsidRDefault="00454C93">
            <w:pPr>
              <w:rPr>
                <w:rFonts w:ascii="Arial" w:hAnsi="Arial"/>
                <w:sz w:val="22"/>
              </w:rPr>
            </w:pPr>
          </w:p>
        </w:tc>
        <w:tc>
          <w:tcPr>
            <w:tcW w:w="6049" w:type="dxa"/>
            <w:tcBorders>
              <w:top w:val="single" w:sz="4" w:space="0" w:color="000000"/>
              <w:left w:val="single" w:sz="4" w:space="0" w:color="000000"/>
              <w:bottom w:val="single" w:sz="4" w:space="0" w:color="000000"/>
              <w:right w:val="single" w:sz="4" w:space="0" w:color="000000"/>
            </w:tcBorders>
          </w:tcPr>
          <w:p w14:paraId="684C4804" w14:textId="77777777" w:rsidR="00454C93" w:rsidRDefault="00454C93"/>
        </w:tc>
      </w:tr>
      <w:tr w:rsidR="00454C93" w14:paraId="322A8234"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5E18DB63" w14:textId="77777777" w:rsidR="00454C93" w:rsidRDefault="00454C93"/>
        </w:tc>
        <w:tc>
          <w:tcPr>
            <w:tcW w:w="6049" w:type="dxa"/>
            <w:tcBorders>
              <w:top w:val="single" w:sz="4" w:space="0" w:color="000000"/>
              <w:left w:val="single" w:sz="4" w:space="0" w:color="000000"/>
              <w:bottom w:val="single" w:sz="4" w:space="0" w:color="000000"/>
              <w:right w:val="single" w:sz="4" w:space="0" w:color="000000"/>
            </w:tcBorders>
          </w:tcPr>
          <w:p w14:paraId="7AA54A90" w14:textId="77777777" w:rsidR="00454C93" w:rsidRDefault="00454C93"/>
        </w:tc>
      </w:tr>
    </w:tbl>
    <w:p w14:paraId="23D1E387" w14:textId="77777777" w:rsidR="00454C93" w:rsidRDefault="00454C93" w:rsidP="00454C93">
      <w:pPr>
        <w:rPr>
          <w:rFonts w:ascii="Arial" w:eastAsia="Times New Roman" w:hAnsi="Arial"/>
          <w:sz w:val="22"/>
        </w:rPr>
      </w:pPr>
    </w:p>
    <w:p w14:paraId="46127554" w14:textId="77777777" w:rsidR="00454C93" w:rsidRDefault="00454C93" w:rsidP="00454C93"/>
    <w:p w14:paraId="4D2BF5B3" w14:textId="77777777" w:rsidR="00454C93" w:rsidRDefault="00454C93" w:rsidP="00454C93">
      <w:pPr>
        <w:pStyle w:val="Overskrift2"/>
      </w:pPr>
      <w:bookmarkStart w:id="109" w:name="_Toc230771582"/>
      <w:r>
        <w:t>Avtalens punkt 5.4.3 Kundens bruk av tredjepart</w:t>
      </w:r>
      <w:bookmarkEnd w:id="109"/>
    </w:p>
    <w:p w14:paraId="2A7DBA3B" w14:textId="77777777" w:rsidR="00454C93" w:rsidRDefault="00454C93" w:rsidP="00454C93">
      <w:r>
        <w:t>Dersom Kunden finner det nødvendig for utførelsen av arbeidsoppgavene i denne avtalen at Leverandøren samarbeider med tredjepart, skal Kunden angi de aktuelle tredjepartene her.</w:t>
      </w:r>
    </w:p>
    <w:p w14:paraId="345E39FC" w14:textId="77777777" w:rsidR="00454C93" w:rsidRDefault="00454C93" w:rsidP="00454C93"/>
    <w:tbl>
      <w:tblPr>
        <w:tblStyle w:val="Tabellrutenett"/>
        <w:tblW w:w="9067" w:type="dxa"/>
        <w:tblLook w:val="04A0" w:firstRow="1" w:lastRow="0" w:firstColumn="1" w:lastColumn="0" w:noHBand="0" w:noVBand="1"/>
      </w:tblPr>
      <w:tblGrid>
        <w:gridCol w:w="3018"/>
        <w:gridCol w:w="6049"/>
      </w:tblGrid>
      <w:tr w:rsidR="00454C93" w14:paraId="224E62D4" w14:textId="77777777" w:rsidTr="00454C93">
        <w:tc>
          <w:tcPr>
            <w:tcW w:w="30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DE33624" w14:textId="77777777" w:rsidR="00454C93" w:rsidRDefault="00454C93">
            <w:pPr>
              <w:rPr>
                <w:rFonts w:asciiTheme="minorHAnsi" w:hAnsiTheme="minorHAnsi" w:cstheme="minorHAnsi"/>
                <w:sz w:val="24"/>
              </w:rPr>
            </w:pPr>
            <w:r>
              <w:rPr>
                <w:rFonts w:asciiTheme="minorHAnsi" w:hAnsiTheme="minorHAnsi" w:cstheme="minorHAnsi"/>
                <w:sz w:val="24"/>
              </w:rPr>
              <w:t>Tredjepart</w:t>
            </w:r>
          </w:p>
        </w:tc>
        <w:tc>
          <w:tcPr>
            <w:tcW w:w="60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0A0C265" w14:textId="77777777" w:rsidR="00454C93" w:rsidRDefault="00454C93">
            <w:pPr>
              <w:rPr>
                <w:rFonts w:asciiTheme="minorHAnsi" w:hAnsiTheme="minorHAnsi" w:cstheme="minorHAnsi"/>
                <w:sz w:val="24"/>
              </w:rPr>
            </w:pPr>
            <w:r>
              <w:rPr>
                <w:rFonts w:asciiTheme="minorHAnsi" w:hAnsiTheme="minorHAnsi" w:cstheme="minorHAnsi"/>
                <w:sz w:val="24"/>
              </w:rPr>
              <w:t>Omfang av samarbeid</w:t>
            </w:r>
          </w:p>
        </w:tc>
      </w:tr>
      <w:tr w:rsidR="00454C93" w14:paraId="7D0166ED"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34321318" w14:textId="77777777" w:rsidR="00454C93" w:rsidRDefault="00454C93">
            <w:pPr>
              <w:rPr>
                <w:rFonts w:ascii="Arial" w:hAnsi="Arial"/>
                <w:sz w:val="22"/>
              </w:rPr>
            </w:pPr>
          </w:p>
        </w:tc>
        <w:tc>
          <w:tcPr>
            <w:tcW w:w="6049" w:type="dxa"/>
            <w:tcBorders>
              <w:top w:val="single" w:sz="4" w:space="0" w:color="000000"/>
              <w:left w:val="single" w:sz="4" w:space="0" w:color="000000"/>
              <w:bottom w:val="single" w:sz="4" w:space="0" w:color="000000"/>
              <w:right w:val="single" w:sz="4" w:space="0" w:color="000000"/>
            </w:tcBorders>
          </w:tcPr>
          <w:p w14:paraId="00133C6A" w14:textId="77777777" w:rsidR="00454C93" w:rsidRDefault="00454C93"/>
        </w:tc>
      </w:tr>
      <w:tr w:rsidR="00454C93" w14:paraId="4A329B1C"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39D689AF" w14:textId="77777777" w:rsidR="00454C93" w:rsidRDefault="00454C93"/>
        </w:tc>
        <w:tc>
          <w:tcPr>
            <w:tcW w:w="6049" w:type="dxa"/>
            <w:tcBorders>
              <w:top w:val="single" w:sz="4" w:space="0" w:color="000000"/>
              <w:left w:val="single" w:sz="4" w:space="0" w:color="000000"/>
              <w:bottom w:val="single" w:sz="4" w:space="0" w:color="000000"/>
              <w:right w:val="single" w:sz="4" w:space="0" w:color="000000"/>
            </w:tcBorders>
          </w:tcPr>
          <w:p w14:paraId="766CE24D" w14:textId="77777777" w:rsidR="00454C93" w:rsidRDefault="00454C93"/>
        </w:tc>
      </w:tr>
    </w:tbl>
    <w:p w14:paraId="127553D2" w14:textId="77777777" w:rsidR="00454C93" w:rsidRDefault="00454C93" w:rsidP="00454C93">
      <w:pPr>
        <w:rPr>
          <w:rFonts w:ascii="Arial" w:eastAsia="Times New Roman" w:hAnsi="Arial"/>
          <w:sz w:val="22"/>
        </w:rPr>
      </w:pPr>
    </w:p>
    <w:p w14:paraId="3A1D602D" w14:textId="77777777" w:rsidR="00454C93" w:rsidRDefault="00454C93" w:rsidP="00454C93">
      <w:pPr>
        <w:pStyle w:val="Overskrift2"/>
      </w:pPr>
      <w:bookmarkStart w:id="110" w:name="_Toc230771583"/>
      <w:r>
        <w:t>Avtalens punkt 5.5 Møter</w:t>
      </w:r>
      <w:bookmarkEnd w:id="110"/>
    </w:p>
    <w:p w14:paraId="2C8AE15A" w14:textId="77777777" w:rsidR="00283797" w:rsidRPr="00792DC6" w:rsidRDefault="00283797" w:rsidP="00283797">
      <w:pPr>
        <w:spacing w:after="160"/>
        <w:rPr>
          <w:rFonts w:eastAsia="Calibri" w:cstheme="minorHAnsi"/>
          <w:bCs/>
        </w:rPr>
      </w:pPr>
      <w:r w:rsidRPr="00792DC6">
        <w:rPr>
          <w:rFonts w:eastAsia="Calibri" w:cstheme="minorHAnsi"/>
          <w:bCs/>
        </w:rPr>
        <w:t>For planlegging og oppfølging av avtalen kan det avholdes møter mellom leverandør og Kunden. Kunden fastsetter tid og sted for møtene. Ved behov kan hver av partene også kreve at det skal holdes egne møter for å ta opp særskilte problemstillinger.</w:t>
      </w:r>
    </w:p>
    <w:p w14:paraId="6221D8CD" w14:textId="0715F35D" w:rsidR="00792DC6" w:rsidRDefault="00283797" w:rsidP="00283797">
      <w:pPr>
        <w:spacing w:after="160"/>
        <w:rPr>
          <w:rFonts w:eastAsia="Calibri" w:cstheme="minorHAnsi"/>
          <w:bCs/>
        </w:rPr>
      </w:pPr>
      <w:r w:rsidRPr="00792DC6">
        <w:rPr>
          <w:rFonts w:eastAsia="Calibri" w:cstheme="minorHAnsi"/>
          <w:bCs/>
        </w:rPr>
        <w:t>Kostnader til møter godtgjøres ikke.</w:t>
      </w:r>
    </w:p>
    <w:p w14:paraId="52E7C00F" w14:textId="77777777" w:rsidR="00792DC6" w:rsidRPr="003246A9" w:rsidRDefault="00792DC6" w:rsidP="00792DC6">
      <w:pPr>
        <w:rPr>
          <w:u w:val="single"/>
        </w:rPr>
      </w:pPr>
      <w:r w:rsidRPr="003246A9">
        <w:rPr>
          <w:u w:val="single"/>
        </w:rPr>
        <w:t>Krav A</w:t>
      </w:r>
      <w:r>
        <w:rPr>
          <w:u w:val="single"/>
        </w:rPr>
        <w:t>405</w:t>
      </w:r>
      <w:r w:rsidRPr="003246A9">
        <w:rPr>
          <w:u w:val="single"/>
        </w:rPr>
        <w:t xml:space="preserve"> S</w:t>
      </w:r>
      <w:r>
        <w:rPr>
          <w:u w:val="single"/>
        </w:rPr>
        <w:t>tatusmøter</w:t>
      </w:r>
    </w:p>
    <w:p w14:paraId="32E58825" w14:textId="77777777" w:rsidR="00996A0C" w:rsidRDefault="00996A0C" w:rsidP="00996A0C">
      <w:r>
        <w:t xml:space="preserve">For å sikre et godt samarbeid skal det holdes halvårlige statusmøter, der leverandøren rapporterer på registrerte hendelser fra forrige periode. </w:t>
      </w:r>
    </w:p>
    <w:p w14:paraId="2AA4BB73" w14:textId="77777777" w:rsidR="00996A0C" w:rsidRDefault="00996A0C" w:rsidP="00996A0C"/>
    <w:p w14:paraId="0CB7F39C" w14:textId="77777777" w:rsidR="00996A0C" w:rsidRDefault="00996A0C" w:rsidP="00996A0C">
      <w:r>
        <w:t>Rapporten kan eksempelvis inneholde:</w:t>
      </w:r>
    </w:p>
    <w:p w14:paraId="0809706E" w14:textId="77777777" w:rsidR="00996A0C" w:rsidRDefault="00996A0C" w:rsidP="00996A0C">
      <w:r>
        <w:t>- Tjenestenivå forrige periode</w:t>
      </w:r>
    </w:p>
    <w:p w14:paraId="6D2AEDBF" w14:textId="77777777" w:rsidR="00996A0C" w:rsidRDefault="00996A0C" w:rsidP="00996A0C">
      <w:r>
        <w:t>- Registrerte hendelser fra forrige periode</w:t>
      </w:r>
    </w:p>
    <w:p w14:paraId="22EFA4A9" w14:textId="77777777" w:rsidR="00996A0C" w:rsidRDefault="00996A0C" w:rsidP="00996A0C">
      <w:r>
        <w:t>- Brudd på respons/løsningstid for hendelseshåndteringen fra forrige periode</w:t>
      </w:r>
    </w:p>
    <w:p w14:paraId="5E8CAD00" w14:textId="77777777" w:rsidR="00996A0C" w:rsidRDefault="00996A0C" w:rsidP="00996A0C">
      <w:r>
        <w:t>- Gjennomgang av eventuelle kompensasjoner</w:t>
      </w:r>
    </w:p>
    <w:p w14:paraId="55D5CF63" w14:textId="77777777" w:rsidR="00996A0C" w:rsidRDefault="00996A0C" w:rsidP="00996A0C">
      <w:r>
        <w:t>- Gjennomgang av endringer fra forrige periode, samt planlagte for kommende.</w:t>
      </w:r>
    </w:p>
    <w:p w14:paraId="0681E282" w14:textId="77777777" w:rsidR="00996A0C" w:rsidRDefault="00996A0C" w:rsidP="00996A0C">
      <w:r>
        <w:t>- Endringer eller justeringer i samarbeidet</w:t>
      </w:r>
    </w:p>
    <w:p w14:paraId="3FDB4B07" w14:textId="77777777" w:rsidR="00996A0C" w:rsidRDefault="00996A0C" w:rsidP="00996A0C"/>
    <w:p w14:paraId="5ADA0F0D" w14:textId="77777777" w:rsidR="00996A0C" w:rsidRDefault="00996A0C" w:rsidP="00996A0C">
      <w:r>
        <w:t xml:space="preserve">I innkjøringsperioden kan det være hensiktsmessig å kjøre hyppigere møter, dette avtales i forbindelse med etableringen.  </w:t>
      </w:r>
    </w:p>
    <w:p w14:paraId="7A8058CF" w14:textId="77777777" w:rsidR="00996A0C" w:rsidRDefault="00996A0C" w:rsidP="00996A0C"/>
    <w:p w14:paraId="28DBFD67" w14:textId="77777777" w:rsidR="00996A0C" w:rsidRDefault="00996A0C" w:rsidP="00996A0C">
      <w:r>
        <w:t>Leverandøren er ansvarlig for å kalle inn til og arrangere statusmøtene, samt utarbeide og presentere rapporten for kunden.</w:t>
      </w:r>
    </w:p>
    <w:p w14:paraId="1A952A2B" w14:textId="77777777" w:rsidR="00996A0C" w:rsidRDefault="00996A0C" w:rsidP="00996A0C"/>
    <w:p w14:paraId="4369DF94" w14:textId="7FA915F2" w:rsidR="00454C93" w:rsidRDefault="00996A0C" w:rsidP="00996A0C">
      <w:r>
        <w:t>Kostnader for halvårlige møter godtgjøres ikke.</w:t>
      </w:r>
      <w:r>
        <w:br/>
      </w:r>
    </w:p>
    <w:p w14:paraId="1FCACF17" w14:textId="48A87C7E" w:rsidR="00454C93" w:rsidRDefault="00454C93" w:rsidP="00454C93">
      <w:pPr>
        <w:pStyle w:val="Overskrift2"/>
      </w:pPr>
      <w:bookmarkStart w:id="111" w:name="_Toc230771584"/>
      <w:r>
        <w:lastRenderedPageBreak/>
        <w:t>Avtalens punkt 5.9 Lønns- og arbeidsvilkår</w:t>
      </w:r>
      <w:bookmarkEnd w:id="111"/>
      <w:r>
        <w:t xml:space="preserve"> </w:t>
      </w:r>
    </w:p>
    <w:p w14:paraId="04C7BA43" w14:textId="2A24A791" w:rsidR="00454C93" w:rsidRPr="009B606A" w:rsidRDefault="00D01FB9" w:rsidP="00454C93">
      <w:r>
        <w:t>Avtalens generelle avtaletekst utgår. Se bilag 13 for bestemmelser tilknyttet lønns- og arbeidsvilkår.</w:t>
      </w:r>
      <w:r w:rsidR="00454C93">
        <w:br w:type="page"/>
      </w:r>
    </w:p>
    <w:p w14:paraId="7D4152E2" w14:textId="77777777" w:rsidR="00454C93" w:rsidRDefault="00454C93" w:rsidP="00454C93">
      <w:pPr>
        <w:pStyle w:val="Overskrift1"/>
        <w:rPr>
          <w:sz w:val="36"/>
          <w:szCs w:val="36"/>
        </w:rPr>
      </w:pPr>
      <w:bookmarkStart w:id="112" w:name="_Toc230771585"/>
      <w:r>
        <w:lastRenderedPageBreak/>
        <w:t>Bilag 7: Pris og prisbestemmelser</w:t>
      </w:r>
      <w:bookmarkEnd w:id="112"/>
    </w:p>
    <w:p w14:paraId="4E15B14B" w14:textId="77777777" w:rsidR="00454C93" w:rsidRDefault="00454C93" w:rsidP="00454C93"/>
    <w:p w14:paraId="313F7A91" w14:textId="77777777" w:rsidR="00454C93" w:rsidRDefault="00454C93" w:rsidP="00454C93">
      <w:pPr>
        <w:pStyle w:val="Overskrift2"/>
      </w:pPr>
      <w:bookmarkStart w:id="113" w:name="_Toc230771586"/>
      <w:r>
        <w:t>Oversikt over priser og prismodeller (Avtalen punkt 6.1)</w:t>
      </w:r>
      <w:bookmarkEnd w:id="113"/>
    </w:p>
    <w:p w14:paraId="659C9731" w14:textId="6D1606BE" w:rsidR="00454C93" w:rsidRDefault="007754E1" w:rsidP="00454C93">
      <w:r>
        <w:t xml:space="preserve">Se «Vedlegg </w:t>
      </w:r>
      <w:r w:rsidR="0087507F">
        <w:t>2</w:t>
      </w:r>
      <w:r>
        <w:t xml:space="preserve"> – Prisskjema». </w:t>
      </w:r>
    </w:p>
    <w:p w14:paraId="43612CEF" w14:textId="77777777" w:rsidR="00454C93" w:rsidRDefault="00454C93" w:rsidP="00454C93"/>
    <w:p w14:paraId="0205A984" w14:textId="77777777" w:rsidR="00454C93" w:rsidRDefault="00454C93" w:rsidP="00454C93">
      <w:pPr>
        <w:pStyle w:val="Overskrift2"/>
      </w:pPr>
      <w:bookmarkStart w:id="114" w:name="_Toc230771587"/>
      <w:r>
        <w:t>Leverandørens Timepriser</w:t>
      </w:r>
      <w:bookmarkEnd w:id="114"/>
    </w:p>
    <w:p w14:paraId="1A1FA3CA" w14:textId="62372A8E" w:rsidR="00D84E92" w:rsidRDefault="00D84E92" w:rsidP="00D84E92">
      <w:r>
        <w:t xml:space="preserve">Se «Vedlegg </w:t>
      </w:r>
      <w:r w:rsidR="0087507F">
        <w:t>2</w:t>
      </w:r>
      <w:r>
        <w:t xml:space="preserve"> – Prisskjema», arkfane «Timepriser».  </w:t>
      </w:r>
    </w:p>
    <w:p w14:paraId="2199A233" w14:textId="77777777" w:rsidR="00454C93" w:rsidRDefault="00454C93" w:rsidP="00454C93"/>
    <w:p w14:paraId="269235CF" w14:textId="2F7A3A6B" w:rsidR="00454C93" w:rsidRDefault="00454C93" w:rsidP="00454C93">
      <w:pPr>
        <w:pStyle w:val="Overskrift2"/>
      </w:pPr>
      <w:bookmarkStart w:id="115" w:name="_Toc57897583"/>
      <w:bookmarkStart w:id="116" w:name="_Toc230771588"/>
      <w:r>
        <w:t>Leverandørens pris for Ytelser knyttet til Etablering</w:t>
      </w:r>
      <w:bookmarkEnd w:id="115"/>
      <w:bookmarkEnd w:id="116"/>
    </w:p>
    <w:p w14:paraId="312A515E" w14:textId="605B5BC2" w:rsidR="00D84E92" w:rsidRDefault="00D84E92" w:rsidP="00D84E92">
      <w:r>
        <w:t xml:space="preserve">Se «Vedlegg </w:t>
      </w:r>
      <w:r w:rsidR="0087507F">
        <w:t>2</w:t>
      </w:r>
      <w:r>
        <w:t xml:space="preserve"> – Prisskjema» arkfane «Etablering». </w:t>
      </w:r>
    </w:p>
    <w:p w14:paraId="3DB522F7" w14:textId="77777777" w:rsidR="00454C93" w:rsidRDefault="00454C93" w:rsidP="00454C93"/>
    <w:p w14:paraId="6FBE5DEE" w14:textId="7A079C45" w:rsidR="00454C93" w:rsidRDefault="00454C93" w:rsidP="00454C93">
      <w:pPr>
        <w:pStyle w:val="Overskrift2"/>
      </w:pPr>
      <w:bookmarkStart w:id="117" w:name="_Toc57897584"/>
      <w:bookmarkStart w:id="118" w:name="_Toc230771589"/>
      <w:r>
        <w:t>Leverandørens pris for Ytelser knyttet til Forvaltning</w:t>
      </w:r>
      <w:bookmarkEnd w:id="117"/>
      <w:bookmarkEnd w:id="118"/>
    </w:p>
    <w:p w14:paraId="0EBA8DD5" w14:textId="32255A03" w:rsidR="00125700" w:rsidRDefault="00125700" w:rsidP="00125700">
      <w:r>
        <w:t xml:space="preserve">Se «Vedlegg </w:t>
      </w:r>
      <w:r w:rsidR="0087507F">
        <w:t>2</w:t>
      </w:r>
      <w:r>
        <w:t xml:space="preserve"> – Prisskjema» arkfane «Tjenestenivå og andre tjenester». </w:t>
      </w:r>
    </w:p>
    <w:p w14:paraId="5E839A43" w14:textId="77777777" w:rsidR="00454C93" w:rsidRDefault="00454C93" w:rsidP="00454C93"/>
    <w:p w14:paraId="79C1EDDA" w14:textId="77777777" w:rsidR="00454C93" w:rsidRDefault="00454C93" w:rsidP="00454C93">
      <w:pPr>
        <w:pStyle w:val="Overskrift2"/>
      </w:pPr>
      <w:bookmarkStart w:id="119" w:name="_Toc230771590"/>
      <w:r>
        <w:t>Utlegg og reisekostnader mv</w:t>
      </w:r>
      <w:bookmarkEnd w:id="119"/>
    </w:p>
    <w:p w14:paraId="6C440682" w14:textId="1B136A16" w:rsidR="00056B19" w:rsidRDefault="00056B19" w:rsidP="00056B19">
      <w:pPr>
        <w:spacing w:after="160"/>
      </w:pPr>
      <w:r>
        <w:t xml:space="preserve">Se «Vedlegg 2 – Prisskjema» arkfane «Timepriser». </w:t>
      </w:r>
    </w:p>
    <w:p w14:paraId="08BA88FD" w14:textId="42AFAD60" w:rsidR="00056B19" w:rsidRDefault="00056B19" w:rsidP="00056B19">
      <w:pPr>
        <w:spacing w:after="160"/>
      </w:pPr>
      <w:r>
        <w:t xml:space="preserve">Ved avrop skal Reisekostnader i forbindelse med oppdrag dekkes etter </w:t>
      </w:r>
      <w:r w:rsidR="00FA4830">
        <w:t>statens gjeldende satser.</w:t>
      </w:r>
    </w:p>
    <w:p w14:paraId="77260AC7" w14:textId="1F5290DB" w:rsidR="00056B19" w:rsidRDefault="00056B19" w:rsidP="00056B19">
      <w:pPr>
        <w:spacing w:after="160"/>
      </w:pPr>
      <w:r>
        <w:t xml:space="preserve">Reiser på under </w:t>
      </w:r>
      <w:r w:rsidR="00DF5ED6">
        <w:t>60</w:t>
      </w:r>
      <w:r>
        <w:t xml:space="preserve"> minutter hver vei fra ressursens hjem eller kontorlokasjon dekkes ikke. </w:t>
      </w:r>
    </w:p>
    <w:p w14:paraId="09786F54" w14:textId="77777777" w:rsidR="00056B19" w:rsidRDefault="00056B19" w:rsidP="00056B19">
      <w:pPr>
        <w:spacing w:after="160"/>
      </w:pPr>
      <w:r>
        <w:t>Alle reiser og reisekostnader skal være avtalt på forhånd. I de tilfeller hvor det kreves større logistikk for å nå oppdragssted, skal budsjettert transport og reisekostnader gjennomgås av Forsvarsbygg før igangsettelse av oppdraget. Forsvarsbygg kan kreve at egne avtaler benyttes der dette kan være kostnadsreduserende.</w:t>
      </w:r>
    </w:p>
    <w:p w14:paraId="3C9758A3" w14:textId="77777777" w:rsidR="00454C93" w:rsidRDefault="00454C93" w:rsidP="00454C93"/>
    <w:p w14:paraId="15303C6F" w14:textId="77777777" w:rsidR="00454C93" w:rsidRDefault="00454C93" w:rsidP="00454C93">
      <w:pPr>
        <w:pStyle w:val="Overskrift2"/>
      </w:pPr>
      <w:bookmarkStart w:id="120" w:name="_Toc230771591"/>
      <w:r>
        <w:t>Leverandørens Tjenestekatalog</w:t>
      </w:r>
      <w:bookmarkEnd w:id="120"/>
    </w:p>
    <w:p w14:paraId="768B3248" w14:textId="77777777" w:rsidR="00454C93" w:rsidRDefault="00454C93" w:rsidP="00454C93">
      <w:r>
        <w:t xml:space="preserve">Leverandørens Tjenestekatalog knyttet til nye standard tjenester, opplæring eller annet, kan inntas her. Alle elementer i Tjenestekatalogen skal være priset. </w:t>
      </w:r>
    </w:p>
    <w:p w14:paraId="5514EAB1" w14:textId="77777777" w:rsidR="00454C93" w:rsidRDefault="00454C93" w:rsidP="00454C93"/>
    <w:p w14:paraId="1E7C6FEE" w14:textId="77777777" w:rsidR="00454C93" w:rsidRDefault="00454C93" w:rsidP="00454C93">
      <w:r>
        <w:t>Om relevansen av Tjenestekatalogen, se bl.a. Avtalen punkt 1.1.2 (Skytjenester), 2.2.8 (Opplæring), 2.2.13 (Forenklede prosedyrer), 2.3.3 (Samhandlingsplanen), og punkt 3.1 (Endringer).</w:t>
      </w:r>
    </w:p>
    <w:p w14:paraId="26DEB8F5" w14:textId="77777777" w:rsidR="00454C93" w:rsidRDefault="00454C93" w:rsidP="00454C93"/>
    <w:p w14:paraId="66844FB8" w14:textId="0EA6ED14" w:rsidR="00C05D2E" w:rsidRDefault="00C05D2E" w:rsidP="00454C93">
      <w:r>
        <w:t xml:space="preserve">Se «Vedlegg 2 – Prisskjema» arkfane «Andre opsjoner». </w:t>
      </w:r>
    </w:p>
    <w:p w14:paraId="496A4B05" w14:textId="77777777" w:rsidR="00454C93" w:rsidRDefault="00454C93" w:rsidP="00454C93">
      <w:pPr>
        <w:pStyle w:val="Overskrift2"/>
      </w:pPr>
      <w:bookmarkStart w:id="121" w:name="_Toc230771592"/>
      <w:r>
        <w:lastRenderedPageBreak/>
        <w:t>Særlige prisbestemmelser:</w:t>
      </w:r>
      <w:bookmarkEnd w:id="121"/>
    </w:p>
    <w:p w14:paraId="0DCCEB9E" w14:textId="77777777" w:rsidR="00454C93" w:rsidRDefault="00454C93" w:rsidP="00454C93">
      <w:pPr>
        <w:pStyle w:val="Overskrift2"/>
      </w:pPr>
      <w:bookmarkStart w:id="122" w:name="_Toc230771593"/>
      <w:r>
        <w:t>Avtalens punkt 2.2.5 Integrasjoner</w:t>
      </w:r>
      <w:bookmarkEnd w:id="122"/>
    </w:p>
    <w:p w14:paraId="2B173CA5" w14:textId="77777777" w:rsidR="00B1348F" w:rsidRDefault="00B1348F" w:rsidP="00B1348F">
      <w:r>
        <w:t xml:space="preserve">Se «Vedlegg 2 – Prisskjema», arkfane «Timepriser».  </w:t>
      </w:r>
    </w:p>
    <w:p w14:paraId="508D571E" w14:textId="77777777" w:rsidR="00454C93" w:rsidRDefault="00454C93" w:rsidP="00454C93"/>
    <w:p w14:paraId="5953FA2E" w14:textId="77777777" w:rsidR="00454C93" w:rsidRDefault="00454C93" w:rsidP="00454C93">
      <w:pPr>
        <w:pStyle w:val="Overskrift2"/>
      </w:pPr>
      <w:bookmarkStart w:id="123" w:name="_Toc230771594"/>
      <w:r>
        <w:t>Avtalens punkt 2.2.6 Datakonvertering</w:t>
      </w:r>
      <w:bookmarkEnd w:id="123"/>
    </w:p>
    <w:p w14:paraId="3A83007F" w14:textId="77777777" w:rsidR="00B1348F" w:rsidRDefault="00B1348F" w:rsidP="00B1348F">
      <w:r>
        <w:t xml:space="preserve">Se «Vedlegg 2 – Prisskjema», arkfane «Timepriser».  </w:t>
      </w:r>
    </w:p>
    <w:p w14:paraId="0A5C07DE" w14:textId="77777777" w:rsidR="00454C93" w:rsidRDefault="00454C93" w:rsidP="00454C93"/>
    <w:p w14:paraId="07A697BC" w14:textId="77777777" w:rsidR="00454C93" w:rsidRDefault="00454C93" w:rsidP="00454C93">
      <w:pPr>
        <w:pStyle w:val="Overskrift2"/>
      </w:pPr>
      <w:bookmarkStart w:id="124" w:name="_Toc230771595"/>
      <w:r>
        <w:t>Avtalens punkt 2.2.7 Særskilte Sikkerhetsløsninger</w:t>
      </w:r>
      <w:bookmarkEnd w:id="124"/>
    </w:p>
    <w:p w14:paraId="1D17B0BC" w14:textId="77777777" w:rsidR="00454C93" w:rsidRDefault="00454C93" w:rsidP="00454C93">
      <w:r>
        <w:t>Priser for eventuelle Særskilte Sikkerhetsløsninger skal presiseres her.</w:t>
      </w:r>
    </w:p>
    <w:p w14:paraId="30E3E0EF" w14:textId="77777777" w:rsidR="00454C93" w:rsidRDefault="00454C93" w:rsidP="00454C93"/>
    <w:p w14:paraId="3138F2FD" w14:textId="77777777" w:rsidR="00454C93" w:rsidRDefault="00454C93" w:rsidP="00454C93">
      <w:pPr>
        <w:pStyle w:val="Overskrift2"/>
      </w:pPr>
      <w:bookmarkStart w:id="125" w:name="_Toc230771596"/>
      <w:r>
        <w:t>Avtalens punkt 2.2.8 Opplæring</w:t>
      </w:r>
      <w:bookmarkEnd w:id="125"/>
    </w:p>
    <w:p w14:paraId="208EF7BB" w14:textId="77777777" w:rsidR="0089415D" w:rsidRDefault="0089415D" w:rsidP="0089415D">
      <w:r>
        <w:t xml:space="preserve">Se «Vedlegg 2 – Prisskjema», arkfane «Timepriser».  </w:t>
      </w:r>
    </w:p>
    <w:p w14:paraId="7E1015C6" w14:textId="30704FBB" w:rsidR="008774FE" w:rsidRDefault="008774FE" w:rsidP="00454C93"/>
    <w:p w14:paraId="6934DA6D" w14:textId="4FA5FAC4" w:rsidR="008774FE" w:rsidRDefault="008774FE" w:rsidP="00454C93">
      <w:r>
        <w:t>Priser for on-</w:t>
      </w:r>
      <w:proofErr w:type="spellStart"/>
      <w:r>
        <w:t>site</w:t>
      </w:r>
      <w:proofErr w:type="spellEnd"/>
      <w:r>
        <w:t xml:space="preserve"> opplæring skal prises i</w:t>
      </w:r>
      <w:r w:rsidR="00AA5BB5">
        <w:t xml:space="preserve"> arkfane «Andre opsjoner»</w:t>
      </w:r>
      <w:r>
        <w:t xml:space="preserve">. </w:t>
      </w:r>
    </w:p>
    <w:p w14:paraId="4068B8E7" w14:textId="77777777" w:rsidR="00454C93" w:rsidRDefault="00454C93" w:rsidP="00454C93"/>
    <w:p w14:paraId="0C8A40ED" w14:textId="77777777" w:rsidR="00454C93" w:rsidRDefault="00454C93" w:rsidP="00454C93">
      <w:pPr>
        <w:pStyle w:val="Overskrift2"/>
      </w:pPr>
      <w:bookmarkStart w:id="126" w:name="_Toc230771597"/>
      <w:r>
        <w:t>Avtalens punkt 2.2.9 Rutineutvikling</w:t>
      </w:r>
      <w:bookmarkEnd w:id="126"/>
    </w:p>
    <w:p w14:paraId="2EE970C2" w14:textId="77777777" w:rsidR="00454C93" w:rsidRDefault="00454C93" w:rsidP="00454C93">
      <w:r>
        <w:t>Priser for bistand til utvikling av rutiner i henhold til Avtalen punkt 2.2.9 skal presiseres her.</w:t>
      </w:r>
    </w:p>
    <w:p w14:paraId="4C977FD8" w14:textId="77777777" w:rsidR="00454C93" w:rsidRDefault="00454C93" w:rsidP="00454C93"/>
    <w:p w14:paraId="6B10523D" w14:textId="77777777" w:rsidR="00454C93" w:rsidRDefault="00454C93" w:rsidP="00454C93">
      <w:pPr>
        <w:pStyle w:val="Overskrift2"/>
      </w:pPr>
      <w:bookmarkStart w:id="127" w:name="_Toc230771598"/>
      <w:r>
        <w:t>Avtalens punkt 2.2.10 Organisasjonsutvikling og digital omstilling</w:t>
      </w:r>
      <w:bookmarkEnd w:id="127"/>
    </w:p>
    <w:p w14:paraId="6C2FE704" w14:textId="77777777" w:rsidR="00454C93" w:rsidRDefault="00454C93" w:rsidP="00454C93">
      <w:r>
        <w:t>Priser for bistand til organisasjonsutvikling og digital omstilling skal presiseres her.</w:t>
      </w:r>
    </w:p>
    <w:p w14:paraId="04BE8436" w14:textId="77777777" w:rsidR="00454C93" w:rsidRDefault="00454C93" w:rsidP="00454C93"/>
    <w:p w14:paraId="1BE2B38E" w14:textId="77777777" w:rsidR="00454C93" w:rsidRDefault="00454C93" w:rsidP="00454C93">
      <w:pPr>
        <w:pStyle w:val="Overskrift2"/>
      </w:pPr>
      <w:bookmarkStart w:id="128" w:name="_Toc230771599"/>
      <w:r>
        <w:t>Avtalens punkt 2.3.5 Overvåking</w:t>
      </w:r>
      <w:bookmarkEnd w:id="128"/>
      <w:r>
        <w:t xml:space="preserve"> </w:t>
      </w:r>
    </w:p>
    <w:p w14:paraId="630F214E" w14:textId="77777777" w:rsidR="00454C93" w:rsidRDefault="00454C93" w:rsidP="00454C93">
      <w:r>
        <w:t>Priser for Overvåking skal presiseres her.</w:t>
      </w:r>
    </w:p>
    <w:p w14:paraId="567D9B8E" w14:textId="77777777" w:rsidR="00454C93" w:rsidRDefault="00454C93" w:rsidP="00454C93"/>
    <w:p w14:paraId="2BC577D8" w14:textId="77777777" w:rsidR="00454C93" w:rsidRDefault="00454C93" w:rsidP="00454C93">
      <w:pPr>
        <w:pStyle w:val="Overskrift2"/>
      </w:pPr>
      <w:bookmarkStart w:id="129" w:name="_Toc230771600"/>
      <w:r>
        <w:t>Avtalens punkt 2.3.5.3 Endringer i skytjenestene som har betydning for Leverandørens Ytelse</w:t>
      </w:r>
      <w:bookmarkEnd w:id="129"/>
    </w:p>
    <w:p w14:paraId="51936A77" w14:textId="77777777" w:rsidR="00454C93" w:rsidRDefault="00454C93" w:rsidP="00454C93">
      <w:r>
        <w:t>Med mindre annet er avtalt betales arbeid med endring av Leverandørens Ytelse som følge av endringer i skytjenestene etter medgått tid i henhold til avtalte timepriser. Andre priser eller prismekanismer skal presiseres her.</w:t>
      </w:r>
    </w:p>
    <w:p w14:paraId="1F683EA2" w14:textId="77777777" w:rsidR="00454C93" w:rsidRDefault="00454C93" w:rsidP="00454C93"/>
    <w:p w14:paraId="7D3799CD" w14:textId="77777777" w:rsidR="00454C93" w:rsidRDefault="00454C93" w:rsidP="00454C93">
      <w:pPr>
        <w:pStyle w:val="Overskrift2"/>
      </w:pPr>
      <w:bookmarkStart w:id="130" w:name="_Toc230771601"/>
      <w:r>
        <w:t xml:space="preserve">Avtalens punkt 2.4.6 </w:t>
      </w:r>
      <w:bookmarkStart w:id="131" w:name="_Toc57896390"/>
      <w:bookmarkStart w:id="132" w:name="_Toc59012429"/>
      <w:bookmarkStart w:id="133" w:name="_Toc66113504"/>
      <w:bookmarkStart w:id="134" w:name="_Toc67496020"/>
      <w:r>
        <w:t>Vederlag i forbindelse med avslutning av Avtalen</w:t>
      </w:r>
      <w:bookmarkEnd w:id="130"/>
      <w:bookmarkEnd w:id="131"/>
      <w:bookmarkEnd w:id="132"/>
      <w:bookmarkEnd w:id="133"/>
      <w:bookmarkEnd w:id="134"/>
    </w:p>
    <w:p w14:paraId="59143C37" w14:textId="77777777" w:rsidR="00454C93" w:rsidRDefault="00454C93" w:rsidP="00454C93">
      <w:r>
        <w:t>Med mindre annet er avtalt betales Leverandørens arbeid i forbindelse med avslutning av Avtalen etter medgått tid i henhold til avtalte timepriser. Andre priser eller prismekanismer skal presiseres her eller i Avslutningsplanen.</w:t>
      </w:r>
    </w:p>
    <w:p w14:paraId="7856F5CD" w14:textId="77777777" w:rsidR="00454C93" w:rsidRDefault="00454C93" w:rsidP="00454C93"/>
    <w:p w14:paraId="7B8487A1" w14:textId="27D89DD7" w:rsidR="00454C93" w:rsidRDefault="00454C93" w:rsidP="00454C93">
      <w:pPr>
        <w:pStyle w:val="Overskrift2"/>
      </w:pPr>
      <w:bookmarkStart w:id="135" w:name="_Toc230771602"/>
      <w:r>
        <w:lastRenderedPageBreak/>
        <w:t xml:space="preserve">Avtalens punkt 4.2.2 </w:t>
      </w:r>
      <w:bookmarkStart w:id="136" w:name="_Toc136153048"/>
      <w:bookmarkStart w:id="137" w:name="_Toc136170719"/>
      <w:bookmarkStart w:id="138" w:name="_Toc139680087"/>
      <w:bookmarkStart w:id="139" w:name="_Toc419892221"/>
      <w:r>
        <w:t>Avbestilling av Ytelsen</w:t>
      </w:r>
      <w:bookmarkEnd w:id="135"/>
      <w:bookmarkEnd w:id="136"/>
      <w:bookmarkEnd w:id="137"/>
      <w:bookmarkEnd w:id="138"/>
      <w:bookmarkEnd w:id="139"/>
    </w:p>
    <w:p w14:paraId="2654301D" w14:textId="77777777" w:rsidR="00454C93" w:rsidRDefault="00454C93" w:rsidP="00454C93">
      <w:pPr>
        <w:keepNext/>
      </w:pPr>
      <w:r>
        <w:t>Ved avbestilling av Ytelsen skal Kunden betale:</w:t>
      </w:r>
    </w:p>
    <w:p w14:paraId="06C68F7F" w14:textId="77777777" w:rsidR="00454C93" w:rsidRDefault="00454C93" w:rsidP="00454C93"/>
    <w:p w14:paraId="0A7BAF24" w14:textId="77777777" w:rsidR="00454C93" w:rsidRDefault="00454C93" w:rsidP="00454C93">
      <w:pPr>
        <w:keepLines/>
        <w:widowControl w:val="0"/>
        <w:numPr>
          <w:ilvl w:val="0"/>
          <w:numId w:val="21"/>
        </w:numPr>
      </w:pPr>
      <w:r>
        <w:t>Det beløp som Leverandøren har til gode for den del av Ytelsen som allerede er gjennomført på avbestillingstidspunktet, og</w:t>
      </w:r>
    </w:p>
    <w:p w14:paraId="45FAADCD" w14:textId="77777777" w:rsidR="00454C93" w:rsidRDefault="00454C93" w:rsidP="00454C93">
      <w:pPr>
        <w:keepLines/>
        <w:widowControl w:val="0"/>
        <w:numPr>
          <w:ilvl w:val="0"/>
          <w:numId w:val="21"/>
        </w:numPr>
      </w:pPr>
      <w:r>
        <w:t>Leverandørens nødvendige og dokumenterte direkte kostnader knyttet til omdisponering av personell som følge av avbestillingen, og</w:t>
      </w:r>
    </w:p>
    <w:p w14:paraId="3CEA7461" w14:textId="77777777" w:rsidR="00454C93" w:rsidRDefault="00454C93" w:rsidP="00454C93">
      <w:pPr>
        <w:keepLines/>
        <w:widowControl w:val="0"/>
        <w:numPr>
          <w:ilvl w:val="0"/>
          <w:numId w:val="21"/>
        </w:numPr>
      </w:pPr>
      <w:r>
        <w:t>andre dokumenterte direkte kostnader som Leverandørens påføres som følge av avbestillingen, herunder utlegg og kostnader som Leverandøren har pådratt seg før avbestillingen ble mottatt, og som Leverandøren ikke kan nyttiggjøre seg i andre sammenhenger, og enten (kryss av det alternativet som skal benyttes)</w:t>
      </w:r>
    </w:p>
    <w:p w14:paraId="097F7E17" w14:textId="6F015746" w:rsidR="00454C93" w:rsidRDefault="00E56117" w:rsidP="00454C93">
      <w:pPr>
        <w:keepLines/>
        <w:widowControl w:val="0"/>
        <w:numPr>
          <w:ilvl w:val="0"/>
          <w:numId w:val="21"/>
        </w:numPr>
      </w:pPr>
      <w:sdt>
        <w:sdtPr>
          <w:id w:val="-674953522"/>
          <w14:checkbox>
            <w14:checked w14:val="1"/>
            <w14:checkedState w14:val="2612" w14:font="MS Gothic"/>
            <w14:uncheckedState w14:val="2610" w14:font="MS Gothic"/>
          </w14:checkbox>
        </w:sdtPr>
        <w:sdtEndPr/>
        <w:sdtContent>
          <w:r w:rsidR="002A7A3E">
            <w:rPr>
              <w:rFonts w:ascii="MS Gothic" w:eastAsia="MS Gothic" w:hAnsi="MS Gothic" w:hint="eastAsia"/>
            </w:rPr>
            <w:t>☒</w:t>
          </w:r>
        </w:sdtContent>
      </w:sdt>
      <w:r w:rsidR="00454C93">
        <w:t xml:space="preserve"> Et avbestillingsgebyr som tilsvarer 4 % av årlig avtalt eller estimert vederlag for Ytelsen i henhold til bilag 7, eller </w:t>
      </w:r>
    </w:p>
    <w:p w14:paraId="7B14EB74" w14:textId="77777777" w:rsidR="00454C93" w:rsidRDefault="00E56117" w:rsidP="00454C93">
      <w:pPr>
        <w:keepLines/>
        <w:widowControl w:val="0"/>
        <w:ind w:left="720"/>
      </w:pPr>
      <w:sdt>
        <w:sdtPr>
          <w:id w:val="-167794172"/>
          <w14:checkbox>
            <w14:checked w14:val="0"/>
            <w14:checkedState w14:val="2612" w14:font="MS Gothic"/>
            <w14:uncheckedState w14:val="2610" w14:font="MS Gothic"/>
          </w14:checkbox>
        </w:sdtPr>
        <w:sdtEndPr/>
        <w:sdtContent>
          <w:r w:rsidR="00454C93">
            <w:rPr>
              <w:rFonts w:ascii="MS Gothic" w:eastAsia="MS Gothic" w:hAnsi="MS Gothic" w:hint="eastAsia"/>
            </w:rPr>
            <w:t>☐</w:t>
          </w:r>
        </w:sdtContent>
      </w:sdt>
      <w:r w:rsidR="00454C93">
        <w:t xml:space="preserve"> Et avbestillingsgebyr som tilsvarer 10 % av det vederlaget Kunden faktisk er fakturert for Ytelsen de siste tre måneder før avbestillingen.</w:t>
      </w:r>
    </w:p>
    <w:p w14:paraId="6C99BCB2" w14:textId="77777777" w:rsidR="00454C93" w:rsidRDefault="00454C93" w:rsidP="00454C93"/>
    <w:p w14:paraId="60E8E6BB" w14:textId="77777777" w:rsidR="00454C93" w:rsidRDefault="00454C93" w:rsidP="00454C93">
      <w:r>
        <w:t>Ved delvis avbestilling skal avbestillingsgebyret beregnes på grunnlag av den avbestilte del av Ytelsens andel av vederlaget i punkt d) ovenfor.</w:t>
      </w:r>
    </w:p>
    <w:p w14:paraId="61E88DB1" w14:textId="77777777" w:rsidR="00454C93" w:rsidRDefault="00454C93" w:rsidP="00454C93"/>
    <w:p w14:paraId="31909F83" w14:textId="77777777" w:rsidR="00454C93" w:rsidRDefault="00454C93" w:rsidP="00454C93">
      <w:r>
        <w:t>Hvis Partene har avtalt annet avbestillingsvederlag for Ytelsen enn det som følger av modellen ovenfor skal det fremgå her:</w:t>
      </w:r>
    </w:p>
    <w:p w14:paraId="144420C3" w14:textId="77777777" w:rsidR="00454C93" w:rsidRDefault="00454C93" w:rsidP="00454C93"/>
    <w:p w14:paraId="14A986D9" w14:textId="77777777" w:rsidR="00454C93" w:rsidRDefault="00454C93" w:rsidP="00454C93">
      <w:r>
        <w:t>[</w:t>
      </w:r>
      <w:r>
        <w:rPr>
          <w:i/>
        </w:rPr>
        <w:t>Her kan det settes inn alternativ modell for beregning av avbestillingsvederlag, eventuelt fastpris for avbestilling, hvis Partene er enige om det</w:t>
      </w:r>
      <w:r>
        <w:t>.]</w:t>
      </w:r>
    </w:p>
    <w:p w14:paraId="46A6FA8A" w14:textId="77777777" w:rsidR="00454C93" w:rsidRDefault="00454C93" w:rsidP="00454C93"/>
    <w:p w14:paraId="0EE65375" w14:textId="77777777" w:rsidR="00454C93" w:rsidRDefault="00454C93" w:rsidP="00454C93">
      <w:pPr>
        <w:pStyle w:val="Overskrift2"/>
      </w:pPr>
      <w:bookmarkStart w:id="140" w:name="_Toc230771603"/>
      <w:r>
        <w:t>Avtalens punkt 5.4.3 Kundens bruk av tredjepart</w:t>
      </w:r>
      <w:bookmarkEnd w:id="140"/>
    </w:p>
    <w:p w14:paraId="351C6262" w14:textId="77777777" w:rsidR="00454C93" w:rsidRDefault="00454C93" w:rsidP="00454C93">
      <w:r>
        <w:t xml:space="preserve">Eventuelt vederlag for Leverandørens samarbeid med tredjepart skal avtales her. </w:t>
      </w:r>
    </w:p>
    <w:p w14:paraId="1CF709E4" w14:textId="77777777" w:rsidR="00454C93" w:rsidRDefault="00454C93" w:rsidP="00454C93"/>
    <w:p w14:paraId="4C4343D3" w14:textId="77777777" w:rsidR="00454C93" w:rsidRDefault="00454C93" w:rsidP="00454C93">
      <w:pPr>
        <w:pStyle w:val="Overskrift2"/>
      </w:pPr>
      <w:bookmarkStart w:id="141" w:name="_Toc230771604"/>
      <w:r>
        <w:t>Avtalens punkt 6.5.1 Indeksregulering</w:t>
      </w:r>
      <w:bookmarkEnd w:id="141"/>
    </w:p>
    <w:p w14:paraId="01423E73" w14:textId="65B79746" w:rsidR="000D5817" w:rsidRPr="00786EEB" w:rsidRDefault="000D5817" w:rsidP="00645D7F">
      <w:pPr>
        <w:spacing w:after="160"/>
        <w:rPr>
          <w:rFonts w:cstheme="minorHAnsi"/>
          <w:color w:val="000000" w:themeColor="text1"/>
        </w:rPr>
      </w:pPr>
      <w:r w:rsidRPr="00786EEB">
        <w:rPr>
          <w:rFonts w:cstheme="minorHAnsi"/>
          <w:color w:val="000000" w:themeColor="text1"/>
        </w:rPr>
        <w:t xml:space="preserve">Prisendringer for lisenser reguleres etter </w:t>
      </w:r>
      <w:r w:rsidR="00786EEB" w:rsidRPr="00786EEB">
        <w:rPr>
          <w:rFonts w:cstheme="minorHAnsi"/>
          <w:i/>
          <w:iCs/>
        </w:rPr>
        <w:t>Statistisk sentralbyrå</w:t>
      </w:r>
      <w:r w:rsidR="00786EEB" w:rsidRPr="00786EEB">
        <w:rPr>
          <w:rFonts w:cstheme="minorHAnsi"/>
        </w:rPr>
        <w:t xml:space="preserve"> </w:t>
      </w:r>
      <w:r w:rsidR="00786EEB" w:rsidRPr="00786EEB">
        <w:rPr>
          <w:rFonts w:cstheme="minorHAnsi"/>
          <w:i/>
          <w:iCs/>
        </w:rPr>
        <w:t>konsumprisindeks</w:t>
      </w:r>
      <w:r w:rsidR="00786EEB" w:rsidRPr="00786EEB">
        <w:rPr>
          <w:rFonts w:cstheme="minorHAnsi"/>
        </w:rPr>
        <w:t xml:space="preserve"> </w:t>
      </w:r>
      <w:r w:rsidR="00786EEB" w:rsidRPr="00786EEB">
        <w:rPr>
          <w:rFonts w:cstheme="minorHAnsi"/>
          <w:i/>
          <w:iCs/>
        </w:rPr>
        <w:t>(Hovedindeksen).</w:t>
      </w:r>
    </w:p>
    <w:p w14:paraId="182D5FAB" w14:textId="3ACA62EF" w:rsidR="00454C93" w:rsidRDefault="00292B3B" w:rsidP="00645D7F">
      <w:pPr>
        <w:spacing w:after="160"/>
      </w:pPr>
      <w:r w:rsidRPr="00292B3B">
        <w:t xml:space="preserve">Timeprisene i avtalen kan kreves indeksregulert. Prisindeksen for timepriser som skal benyttes er Statistisk sentralbyrå </w:t>
      </w:r>
      <w:r w:rsidRPr="007D6104">
        <w:rPr>
          <w:i/>
          <w:iCs/>
        </w:rPr>
        <w:t>KPI leveringssektor – Tjenester hvor arbeidskraft dominerer, uten administrerte priser</w:t>
      </w:r>
      <w:r w:rsidRPr="00292B3B">
        <w:t>.</w:t>
      </w:r>
    </w:p>
    <w:p w14:paraId="3AF77D81" w14:textId="77777777" w:rsidR="00645D7F" w:rsidRDefault="00645D7F" w:rsidP="00645D7F">
      <w:pPr>
        <w:spacing w:after="160"/>
      </w:pPr>
      <w:r>
        <w:t>Kravene skal være skriftlige og inneholde gjeldende og nye priser.</w:t>
      </w:r>
    </w:p>
    <w:p w14:paraId="4396A304" w14:textId="77777777" w:rsidR="00645D7F" w:rsidRDefault="00645D7F" w:rsidP="00645D7F">
      <w:pPr>
        <w:spacing w:after="160"/>
      </w:pPr>
      <w:r>
        <w:t xml:space="preserve">Prisene i rammeavtalen kan reguleres første gang 12 måneder etter rammeavtalens oppstartsdato. Deretter kan prisene reguleres 12 måneder etter forrige regulering. </w:t>
      </w:r>
    </w:p>
    <w:p w14:paraId="7724F202" w14:textId="4857632D" w:rsidR="00292B3B" w:rsidRDefault="00645D7F" w:rsidP="00B66A9D">
      <w:pPr>
        <w:spacing w:after="160"/>
      </w:pPr>
      <w:r>
        <w:t>Opprinnelig prisindeks er indekstallet for den måneden tilbudsfristen utløp. Reguleringen baseres på utviklingen fra opprinnelig prisindeks til siste kjente indekstallet på reguleringstidspunktet.</w:t>
      </w:r>
    </w:p>
    <w:p w14:paraId="1FBBD420" w14:textId="77777777" w:rsidR="00454C93" w:rsidRDefault="00454C93" w:rsidP="00454C93">
      <w:pPr>
        <w:pStyle w:val="Overskrift2"/>
      </w:pPr>
      <w:bookmarkStart w:id="142" w:name="_Toc230771605"/>
      <w:r>
        <w:lastRenderedPageBreak/>
        <w:t>Avtalens punkt 6.6 Pris og betalingsbetingelser for Skytjenester inkludert annen valuta og kursendringer mv</w:t>
      </w:r>
      <w:bookmarkEnd w:id="142"/>
    </w:p>
    <w:p w14:paraId="03C5A187" w14:textId="77777777" w:rsidR="00454C93" w:rsidRDefault="00454C93" w:rsidP="00454C93">
      <w:r>
        <w:t>Hvis Leverandøren er part i avtalen med Skytjenesteleverandøren, eller av andre grunner skal fakturere Kunden for Skytjenesten på vegne av Skytjenesteleverandøren, skal alle priser og nærmere betingelser for det vederlaget Kunden skal betale i forbindelse med Ytelsen fremgå her.</w:t>
      </w:r>
    </w:p>
    <w:p w14:paraId="4FD2599C" w14:textId="77777777" w:rsidR="00454C93" w:rsidRDefault="00454C93" w:rsidP="00454C93"/>
    <w:p w14:paraId="53C49DE5" w14:textId="77777777" w:rsidR="00454C93" w:rsidRDefault="00454C93" w:rsidP="00454C93">
      <w:r>
        <w:t xml:space="preserve">Skytjenester som leveres på Standardvilkår, kan prises i NOK, </w:t>
      </w:r>
      <w:proofErr w:type="gramStart"/>
      <w:r>
        <w:t>Euro</w:t>
      </w:r>
      <w:proofErr w:type="gramEnd"/>
      <w:r>
        <w:t xml:space="preserve"> eller US Dollar. Andre valutaer kan være avtalt her.</w:t>
      </w:r>
    </w:p>
    <w:p w14:paraId="38EA4D6F" w14:textId="77777777" w:rsidR="00454C93" w:rsidRDefault="00454C93" w:rsidP="00454C93"/>
    <w:p w14:paraId="0FA95CBD" w14:textId="77777777" w:rsidR="00454C93" w:rsidRDefault="00454C93" w:rsidP="00454C93">
      <w:r>
        <w:t xml:space="preserve">Hvis Leverandøren ønsker at Avtalen punkt 6.6 fjerde avsnitt flg. om valutajustering skal komme til anvendelse, skal Leverandøren oppgi både prisen i norske kroner og hvilken valuta eventuelle kursendringer skal beregnes mot her.  </w:t>
      </w:r>
    </w:p>
    <w:p w14:paraId="6F578816" w14:textId="77777777" w:rsidR="00454C93" w:rsidRDefault="00454C93" w:rsidP="00454C93"/>
    <w:p w14:paraId="0C0CB47F" w14:textId="77777777" w:rsidR="00454C93" w:rsidRDefault="00454C93" w:rsidP="00454C93">
      <w:r>
        <w:t xml:space="preserve">Hvis partene vil legge til grunn en annen basiskurs enn det som </w:t>
      </w:r>
      <w:proofErr w:type="gramStart"/>
      <w:r>
        <w:t>fremgår</w:t>
      </w:r>
      <w:proofErr w:type="gramEnd"/>
      <w:r>
        <w:t xml:space="preserve"> av Avtalen punkt 6.6, skal det fremgå her.</w:t>
      </w:r>
    </w:p>
    <w:p w14:paraId="5E753364" w14:textId="77777777" w:rsidR="00454C93" w:rsidRDefault="00454C93" w:rsidP="00454C93"/>
    <w:p w14:paraId="51417990" w14:textId="77777777" w:rsidR="00454C93" w:rsidRDefault="00454C93" w:rsidP="00454C93">
      <w:r>
        <w:t xml:space="preserve">Andre og nærmere bestemmelser om valutajustering mv kan inntas her. </w:t>
      </w:r>
    </w:p>
    <w:p w14:paraId="57E17B47" w14:textId="77777777" w:rsidR="00454C93" w:rsidRDefault="00454C93" w:rsidP="00454C93"/>
    <w:p w14:paraId="00433733" w14:textId="77777777" w:rsidR="00454C93" w:rsidRDefault="00454C93" w:rsidP="00454C93">
      <w:pPr>
        <w:pStyle w:val="Overskrift2"/>
      </w:pPr>
      <w:bookmarkStart w:id="143" w:name="_Toc230771606"/>
      <w:r>
        <w:t>Avtalens punkt 9.5.3 Dagbot</w:t>
      </w:r>
      <w:bookmarkEnd w:id="143"/>
    </w:p>
    <w:p w14:paraId="2DA9624A" w14:textId="77777777" w:rsidR="00454C93" w:rsidRDefault="00454C93" w:rsidP="00454C93">
      <w:r>
        <w:t xml:space="preserve">Hvis Partene har avtalt annen løpetid for dagboten enn det som </w:t>
      </w:r>
      <w:proofErr w:type="gramStart"/>
      <w:r>
        <w:t>fremgår</w:t>
      </w:r>
      <w:proofErr w:type="gramEnd"/>
      <w:r>
        <w:t xml:space="preserve"> av Avtalen punkt 9.5.3.1 skal det fremgå her.</w:t>
      </w:r>
    </w:p>
    <w:p w14:paraId="562C84A7" w14:textId="77777777" w:rsidR="00454C93" w:rsidRDefault="00454C93" w:rsidP="00454C93"/>
    <w:p w14:paraId="04E9E5BF" w14:textId="77777777" w:rsidR="00454C93" w:rsidRDefault="00454C93" w:rsidP="00454C93">
      <w:r>
        <w:t xml:space="preserve">Hvis Partene har avtalt annen dagbotsats eller annet beregningsgrunnlag for dagboten enn det som </w:t>
      </w:r>
      <w:proofErr w:type="gramStart"/>
      <w:r>
        <w:t>fremgår</w:t>
      </w:r>
      <w:proofErr w:type="gramEnd"/>
      <w:r>
        <w:t xml:space="preserve"> av Avtalen punkt 9.5.3.2 skal det fremgå her.</w:t>
      </w:r>
    </w:p>
    <w:p w14:paraId="1C1F7328" w14:textId="77777777" w:rsidR="00454C93" w:rsidRDefault="00454C93" w:rsidP="00454C93"/>
    <w:p w14:paraId="7D9183CB" w14:textId="77777777" w:rsidR="00454C93" w:rsidRDefault="00454C93" w:rsidP="00454C93">
      <w:pPr>
        <w:pStyle w:val="Overskrift2"/>
      </w:pPr>
      <w:bookmarkStart w:id="144" w:name="_Toc230771607"/>
      <w:r>
        <w:t>Avtalens punkt 9.6.2 Erstatningsbegrensning</w:t>
      </w:r>
      <w:bookmarkEnd w:id="144"/>
    </w:p>
    <w:p w14:paraId="527A00C6" w14:textId="77777777" w:rsidR="00454C93" w:rsidRDefault="00454C93" w:rsidP="00454C93">
      <w:r>
        <w:t xml:space="preserve">Hvis Partene har avtalt annet beløp som erstatningsbegrensning enn det som </w:t>
      </w:r>
      <w:proofErr w:type="gramStart"/>
      <w:r>
        <w:t>fremgår</w:t>
      </w:r>
      <w:proofErr w:type="gramEnd"/>
      <w:r>
        <w:t xml:space="preserve"> av Avtalen punkt 9.6.2 skal det fremgå her.</w:t>
      </w:r>
    </w:p>
    <w:p w14:paraId="2D7C99DA" w14:textId="77777777" w:rsidR="00454C93" w:rsidRDefault="00454C93" w:rsidP="00454C93"/>
    <w:p w14:paraId="20270595" w14:textId="77777777" w:rsidR="00454C93" w:rsidRDefault="00454C93" w:rsidP="00454C93">
      <w:pPr>
        <w:pStyle w:val="Overskrift2"/>
      </w:pPr>
      <w:bookmarkStart w:id="145" w:name="_Toc230771608"/>
      <w:r>
        <w:t>Betalingsplan og betalingsvilkår (Avtalen punkt 6.2)</w:t>
      </w:r>
      <w:bookmarkEnd w:id="145"/>
    </w:p>
    <w:p w14:paraId="61B91C70" w14:textId="77777777" w:rsidR="001106B7" w:rsidRDefault="001106B7" w:rsidP="001106B7">
      <w:pPr>
        <w:pStyle w:val="Brdtekstpaaflgende"/>
        <w:spacing w:before="0" w:after="0"/>
        <w:jc w:val="both"/>
        <w:rPr>
          <w:rFonts w:asciiTheme="minorHAnsi" w:hAnsiTheme="minorHAnsi" w:cstheme="minorHAnsi"/>
          <w:sz w:val="22"/>
        </w:rPr>
      </w:pPr>
      <w:r w:rsidRPr="00684C9F">
        <w:rPr>
          <w:rFonts w:asciiTheme="minorHAnsi" w:hAnsiTheme="minorHAnsi" w:cstheme="minorHAnsi"/>
          <w:sz w:val="22"/>
        </w:rPr>
        <w:t xml:space="preserve">Faktura og kreditnota skal sendes elektronisk til Forsvarsbyggs fakturamottak i samsvar med standarden Elektronisk </w:t>
      </w:r>
      <w:proofErr w:type="spellStart"/>
      <w:r w:rsidRPr="00684C9F">
        <w:rPr>
          <w:rFonts w:asciiTheme="minorHAnsi" w:hAnsiTheme="minorHAnsi" w:cstheme="minorHAnsi"/>
          <w:sz w:val="22"/>
        </w:rPr>
        <w:t>handelsformat</w:t>
      </w:r>
      <w:proofErr w:type="spellEnd"/>
      <w:r w:rsidRPr="00684C9F">
        <w:rPr>
          <w:rFonts w:asciiTheme="minorHAnsi" w:hAnsiTheme="minorHAnsi" w:cstheme="minorHAnsi"/>
          <w:sz w:val="22"/>
        </w:rPr>
        <w:t xml:space="preserve"> (EHF). Forsvarsbyggs elektroniske fakturaadresse er </w:t>
      </w:r>
      <w:r w:rsidRPr="00684C9F">
        <w:rPr>
          <w:rFonts w:asciiTheme="minorHAnsi" w:hAnsiTheme="minorHAnsi" w:cstheme="minorHAnsi"/>
          <w:b/>
          <w:sz w:val="22"/>
        </w:rPr>
        <w:t>975950662.</w:t>
      </w:r>
      <w:r w:rsidRPr="00684C9F">
        <w:rPr>
          <w:rFonts w:asciiTheme="minorHAnsi" w:hAnsiTheme="minorHAnsi" w:cstheme="minorHAnsi"/>
          <w:sz w:val="22"/>
        </w:rPr>
        <w:t xml:space="preserve"> For nærmere informasjon om fremgangsmåte, se </w:t>
      </w:r>
      <w:hyperlink r:id="rId16" w:history="1">
        <w:r w:rsidRPr="00684C9F">
          <w:rPr>
            <w:rStyle w:val="Hyperkobling"/>
            <w:rFonts w:asciiTheme="minorHAnsi" w:hAnsiTheme="minorHAnsi" w:cstheme="minorHAnsi"/>
            <w:sz w:val="22"/>
          </w:rPr>
          <w:t>www.ehandel.no</w:t>
        </w:r>
      </w:hyperlink>
      <w:r w:rsidRPr="00684C9F">
        <w:rPr>
          <w:rFonts w:asciiTheme="minorHAnsi" w:hAnsiTheme="minorHAnsi" w:cstheme="minorHAnsi"/>
          <w:sz w:val="22"/>
        </w:rPr>
        <w:t xml:space="preserve">. </w:t>
      </w:r>
    </w:p>
    <w:p w14:paraId="1584E263" w14:textId="77777777" w:rsidR="001106B7" w:rsidRDefault="001106B7" w:rsidP="001106B7">
      <w:pPr>
        <w:suppressAutoHyphens/>
      </w:pPr>
    </w:p>
    <w:p w14:paraId="25EDA072" w14:textId="77777777" w:rsidR="001106B7" w:rsidRPr="000B2A0F" w:rsidRDefault="001106B7" w:rsidP="001106B7">
      <w:pPr>
        <w:pStyle w:val="Brdtekstpaaflgende"/>
        <w:spacing w:before="0" w:after="0" w:line="276" w:lineRule="auto"/>
        <w:jc w:val="both"/>
        <w:rPr>
          <w:rFonts w:asciiTheme="minorHAnsi" w:hAnsiTheme="minorHAnsi" w:cstheme="minorHAnsi"/>
          <w:sz w:val="22"/>
        </w:rPr>
      </w:pPr>
      <w:r w:rsidRPr="000B2A0F">
        <w:rPr>
          <w:rFonts w:asciiTheme="minorHAnsi" w:hAnsiTheme="minorHAnsi" w:cstheme="minorHAnsi"/>
          <w:sz w:val="22"/>
        </w:rPr>
        <w:t>Alle fakturaer skal inneholde:</w:t>
      </w:r>
    </w:p>
    <w:p w14:paraId="2830FCE6" w14:textId="77777777" w:rsidR="001106B7" w:rsidRPr="000B2A0F" w:rsidRDefault="001106B7" w:rsidP="001106B7">
      <w:pPr>
        <w:pStyle w:val="Brdtekstpaaflgende"/>
        <w:numPr>
          <w:ilvl w:val="0"/>
          <w:numId w:val="23"/>
        </w:numPr>
        <w:spacing w:before="0" w:after="0" w:line="276" w:lineRule="auto"/>
        <w:rPr>
          <w:rFonts w:asciiTheme="minorHAnsi" w:hAnsiTheme="minorHAnsi" w:cstheme="minorHAnsi"/>
          <w:sz w:val="22"/>
          <w:lang w:eastAsia="en-US"/>
        </w:rPr>
      </w:pPr>
      <w:r>
        <w:rPr>
          <w:rFonts w:asciiTheme="minorHAnsi" w:hAnsiTheme="minorHAnsi" w:cstheme="minorHAnsi"/>
          <w:sz w:val="22"/>
        </w:rPr>
        <w:t>I</w:t>
      </w:r>
      <w:r w:rsidRPr="000B2A0F">
        <w:rPr>
          <w:rFonts w:asciiTheme="minorHAnsi" w:hAnsiTheme="minorHAnsi" w:cstheme="minorHAnsi"/>
          <w:sz w:val="22"/>
        </w:rPr>
        <w:t xml:space="preserve">nnkjøpsordrenummer </w:t>
      </w:r>
      <w:r w:rsidRPr="000B2A0F">
        <w:rPr>
          <w:rFonts w:asciiTheme="minorHAnsi" w:hAnsiTheme="minorHAnsi" w:cstheme="minorHAnsi"/>
          <w:color w:val="FF0000"/>
          <w:sz w:val="22"/>
        </w:rPr>
        <w:t xml:space="preserve">&lt;fyll inn </w:t>
      </w:r>
      <w:proofErr w:type="spellStart"/>
      <w:r w:rsidRPr="000B2A0F">
        <w:rPr>
          <w:rFonts w:asciiTheme="minorHAnsi" w:hAnsiTheme="minorHAnsi" w:cstheme="minorHAnsi"/>
          <w:color w:val="FF0000"/>
          <w:sz w:val="22"/>
        </w:rPr>
        <w:t>innkjøpsordrenr</w:t>
      </w:r>
      <w:proofErr w:type="spellEnd"/>
      <w:r w:rsidRPr="000B2A0F">
        <w:rPr>
          <w:rFonts w:asciiTheme="minorHAnsi" w:hAnsiTheme="minorHAnsi" w:cstheme="minorHAnsi"/>
          <w:color w:val="FF0000"/>
          <w:sz w:val="22"/>
        </w:rPr>
        <w:t xml:space="preserve">.&gt; </w:t>
      </w:r>
      <w:r w:rsidRPr="000B2A0F">
        <w:rPr>
          <w:rFonts w:asciiTheme="minorHAnsi" w:hAnsiTheme="minorHAnsi" w:cstheme="minorHAnsi"/>
          <w:sz w:val="22"/>
        </w:rPr>
        <w:t xml:space="preserve">oppgis «Order </w:t>
      </w:r>
      <w:proofErr w:type="spellStart"/>
      <w:r w:rsidRPr="000B2A0F">
        <w:rPr>
          <w:rFonts w:asciiTheme="minorHAnsi" w:hAnsiTheme="minorHAnsi" w:cstheme="minorHAnsi"/>
          <w:sz w:val="22"/>
        </w:rPr>
        <w:t>reference</w:t>
      </w:r>
      <w:proofErr w:type="spellEnd"/>
      <w:r w:rsidRPr="000B2A0F">
        <w:rPr>
          <w:rFonts w:asciiTheme="minorHAnsi" w:hAnsiTheme="minorHAnsi" w:cstheme="minorHAnsi"/>
          <w:sz w:val="22"/>
        </w:rPr>
        <w:t>».</w:t>
      </w:r>
    </w:p>
    <w:p w14:paraId="7A62C1F7" w14:textId="1F20CD88" w:rsidR="001106B7" w:rsidRPr="001106B7" w:rsidRDefault="008E1157" w:rsidP="001106B7">
      <w:pPr>
        <w:pStyle w:val="Brdtekstpaaflgende"/>
        <w:numPr>
          <w:ilvl w:val="0"/>
          <w:numId w:val="23"/>
        </w:numPr>
        <w:tabs>
          <w:tab w:val="left" w:pos="1985"/>
        </w:tabs>
        <w:spacing w:before="0" w:after="0" w:line="276" w:lineRule="auto"/>
        <w:jc w:val="both"/>
        <w:rPr>
          <w:rFonts w:asciiTheme="minorHAnsi" w:hAnsiTheme="minorHAnsi" w:cstheme="minorHAnsi"/>
          <w:sz w:val="22"/>
        </w:rPr>
      </w:pPr>
      <w:proofErr w:type="spellStart"/>
      <w:r>
        <w:rPr>
          <w:rFonts w:asciiTheme="minorHAnsi" w:hAnsiTheme="minorHAnsi" w:cstheme="minorHAnsi"/>
          <w:sz w:val="22"/>
        </w:rPr>
        <w:t>K</w:t>
      </w:r>
      <w:r w:rsidR="001106B7" w:rsidRPr="000B2A0F">
        <w:rPr>
          <w:rFonts w:asciiTheme="minorHAnsi" w:hAnsiTheme="minorHAnsi" w:cstheme="minorHAnsi"/>
          <w:sz w:val="22"/>
        </w:rPr>
        <w:t>ontraktsnr</w:t>
      </w:r>
      <w:proofErr w:type="spellEnd"/>
      <w:r w:rsidR="001106B7" w:rsidRPr="000B2A0F">
        <w:rPr>
          <w:rFonts w:asciiTheme="minorHAnsi" w:hAnsiTheme="minorHAnsi" w:cstheme="minorHAnsi"/>
          <w:sz w:val="22"/>
        </w:rPr>
        <w:t>.</w:t>
      </w:r>
      <w:r w:rsidR="001106B7">
        <w:rPr>
          <w:rFonts w:asciiTheme="minorHAnsi" w:hAnsiTheme="minorHAnsi" w:cstheme="minorHAnsi"/>
          <w:sz w:val="22"/>
        </w:rPr>
        <w:t xml:space="preserve"> </w:t>
      </w:r>
      <w:r w:rsidR="00621320">
        <w:rPr>
          <w:rFonts w:asciiTheme="minorHAnsi" w:hAnsiTheme="minorHAnsi" w:cstheme="minorHAnsi"/>
          <w:sz w:val="22"/>
        </w:rPr>
        <w:t>«</w:t>
      </w:r>
      <w:r w:rsidR="001106B7">
        <w:rPr>
          <w:rFonts w:asciiTheme="minorHAnsi" w:hAnsiTheme="minorHAnsi" w:cstheme="minorHAnsi"/>
          <w:sz w:val="22"/>
        </w:rPr>
        <w:t>R01916</w:t>
      </w:r>
      <w:r w:rsidR="001106B7" w:rsidRPr="001106B7">
        <w:rPr>
          <w:rFonts w:asciiTheme="minorHAnsi" w:hAnsiTheme="minorHAnsi" w:cstheme="minorHAnsi"/>
          <w:sz w:val="22"/>
        </w:rPr>
        <w:t>».</w:t>
      </w:r>
      <w:r w:rsidR="001106B7" w:rsidRPr="001106B7">
        <w:rPr>
          <w:rFonts w:asciiTheme="minorHAnsi" w:hAnsiTheme="minorHAnsi" w:cstheme="minorHAnsi"/>
          <w:color w:val="FF0000"/>
          <w:sz w:val="22"/>
        </w:rPr>
        <w:t xml:space="preserve"> </w:t>
      </w:r>
      <w:r w:rsidR="001106B7" w:rsidRPr="001106B7">
        <w:rPr>
          <w:rFonts w:asciiTheme="minorHAnsi" w:hAnsiTheme="minorHAnsi" w:cstheme="minorHAnsi"/>
          <w:sz w:val="22"/>
        </w:rPr>
        <w:t>– oppgis i beskrivelsesfeltet.</w:t>
      </w:r>
    </w:p>
    <w:p w14:paraId="39B82CB2" w14:textId="77777777" w:rsidR="001106B7" w:rsidRPr="000B2A0F" w:rsidRDefault="001106B7" w:rsidP="001106B7">
      <w:pPr>
        <w:pStyle w:val="Brdtekstpaaflgende"/>
        <w:numPr>
          <w:ilvl w:val="0"/>
          <w:numId w:val="23"/>
        </w:numPr>
        <w:spacing w:before="0" w:after="0" w:line="276" w:lineRule="auto"/>
        <w:jc w:val="both"/>
        <w:rPr>
          <w:rFonts w:asciiTheme="minorHAnsi" w:hAnsiTheme="minorHAnsi" w:cstheme="minorHAnsi"/>
          <w:sz w:val="22"/>
        </w:rPr>
      </w:pPr>
      <w:r w:rsidRPr="000B2A0F">
        <w:rPr>
          <w:rFonts w:asciiTheme="minorHAnsi" w:hAnsiTheme="minorHAnsi" w:cstheme="minorHAnsi"/>
          <w:sz w:val="22"/>
          <w:lang w:eastAsia="en-US"/>
        </w:rPr>
        <w:t xml:space="preserve">Faktura for endringsarbeider skal i beskrivelsesfeltet i tillegg henvise til endringsavtalenummer (E001, E002 osv.). </w:t>
      </w:r>
    </w:p>
    <w:p w14:paraId="69978E31" w14:textId="77777777" w:rsidR="001106B7" w:rsidRPr="000B2A0F" w:rsidRDefault="001106B7" w:rsidP="001106B7">
      <w:pPr>
        <w:pStyle w:val="Brdtekstpaaflgende"/>
        <w:numPr>
          <w:ilvl w:val="0"/>
          <w:numId w:val="23"/>
        </w:numPr>
        <w:spacing w:before="0" w:after="0"/>
        <w:jc w:val="both"/>
        <w:rPr>
          <w:rFonts w:asciiTheme="minorHAnsi" w:hAnsiTheme="minorHAnsi" w:cstheme="minorHAnsi"/>
          <w:sz w:val="22"/>
        </w:rPr>
      </w:pPr>
      <w:r w:rsidRPr="000B2A0F">
        <w:rPr>
          <w:rFonts w:asciiTheme="minorHAnsi" w:hAnsiTheme="minorHAnsi" w:cstheme="minorHAnsi"/>
          <w:sz w:val="22"/>
        </w:rPr>
        <w:t>Videre skal beskrivelsesfeltet inneholde opplysninger om hvilke ytelser/leveranser fakturaen gjelder. Fakturaene skal spesifiseres og dokumenteres slik at de kan kontrolleres av oppdragsgiveren.</w:t>
      </w:r>
    </w:p>
    <w:p w14:paraId="7636CC5B" w14:textId="77777777" w:rsidR="001106B7" w:rsidRPr="000B2A0F" w:rsidRDefault="001106B7" w:rsidP="001106B7">
      <w:pPr>
        <w:pStyle w:val="Brdtekstpaaflgende"/>
        <w:spacing w:before="0" w:after="0"/>
        <w:rPr>
          <w:rFonts w:asciiTheme="minorHAnsi" w:hAnsiTheme="minorHAnsi" w:cstheme="minorHAnsi"/>
          <w:sz w:val="22"/>
        </w:rPr>
      </w:pPr>
    </w:p>
    <w:p w14:paraId="2F4AC81B" w14:textId="77777777" w:rsidR="001106B7" w:rsidRPr="000B2A0F" w:rsidRDefault="001106B7" w:rsidP="001106B7">
      <w:pPr>
        <w:pStyle w:val="Brdtekstpaaflgende"/>
        <w:spacing w:before="0" w:after="0"/>
        <w:rPr>
          <w:rFonts w:asciiTheme="minorHAnsi" w:hAnsiTheme="minorHAnsi" w:cstheme="minorHAnsi"/>
          <w:sz w:val="22"/>
        </w:rPr>
      </w:pPr>
      <w:r w:rsidRPr="000B2A0F">
        <w:rPr>
          <w:rFonts w:asciiTheme="minorHAnsi" w:hAnsiTheme="minorHAnsi" w:cstheme="minorHAnsi"/>
          <w:sz w:val="22"/>
        </w:rPr>
        <w:t xml:space="preserve">Ved manglende eller feil merking vil </w:t>
      </w:r>
      <w:r>
        <w:rPr>
          <w:rFonts w:asciiTheme="minorHAnsi" w:hAnsiTheme="minorHAnsi" w:cstheme="minorHAnsi"/>
          <w:sz w:val="22"/>
        </w:rPr>
        <w:t>Leverandør</w:t>
      </w:r>
      <w:r w:rsidRPr="000B2A0F">
        <w:rPr>
          <w:rFonts w:asciiTheme="minorHAnsi" w:hAnsiTheme="minorHAnsi" w:cstheme="minorHAnsi"/>
          <w:sz w:val="22"/>
        </w:rPr>
        <w:t xml:space="preserve"> kunne få beskjed om at den umerkede/feilmerkede fakturaen ikke vil bli behandlet. </w:t>
      </w:r>
      <w:r>
        <w:rPr>
          <w:rFonts w:asciiTheme="minorHAnsi" w:hAnsiTheme="minorHAnsi" w:cstheme="minorHAnsi"/>
          <w:sz w:val="22"/>
        </w:rPr>
        <w:t>Leverandør</w:t>
      </w:r>
      <w:r w:rsidRPr="000B2A0F">
        <w:rPr>
          <w:rFonts w:asciiTheme="minorHAnsi" w:hAnsiTheme="minorHAnsi" w:cstheme="minorHAnsi"/>
          <w:sz w:val="22"/>
        </w:rPr>
        <w:t xml:space="preserve"> plikter da å kreditere den umerkede fakturaen og utstede en ny korrekt faktura med ny fakturadato og nytt forfall. </w:t>
      </w:r>
    </w:p>
    <w:p w14:paraId="27D48363" w14:textId="77777777" w:rsidR="00454C93" w:rsidRDefault="00454C93" w:rsidP="00454C93">
      <w:pPr>
        <w:pStyle w:val="Overskrift1"/>
      </w:pPr>
      <w:r>
        <w:rPr>
          <w:sz w:val="36"/>
          <w:szCs w:val="36"/>
        </w:rPr>
        <w:br w:type="page"/>
      </w:r>
      <w:bookmarkStart w:id="146" w:name="_Toc230771609"/>
      <w:r>
        <w:lastRenderedPageBreak/>
        <w:t>Bilag 8: Endringer i den generelle avtaleteksten</w:t>
      </w:r>
      <w:bookmarkEnd w:id="146"/>
    </w:p>
    <w:p w14:paraId="1EC131C0" w14:textId="77777777" w:rsidR="00454C93" w:rsidRDefault="00454C93" w:rsidP="00454C93">
      <w:pPr>
        <w:rPr>
          <w:rFonts w:cs="Arial"/>
          <w:sz w:val="28"/>
          <w:szCs w:val="28"/>
        </w:rPr>
      </w:pPr>
    </w:p>
    <w:p w14:paraId="749E62D8" w14:textId="77777777" w:rsidR="00454C93" w:rsidRDefault="00454C93" w:rsidP="00454C93">
      <w:pPr>
        <w:rPr>
          <w:rFonts w:cs="Times New Roman"/>
          <w:sz w:val="22"/>
        </w:rPr>
      </w:pPr>
      <w:r>
        <w:t>Endringer til den generelle avtaleteksten skal samles her med mindre den generelle avtaleteksten henviser slike endringer til andre bilag.</w:t>
      </w:r>
    </w:p>
    <w:p w14:paraId="7B42FF56" w14:textId="77777777" w:rsidR="00454C93" w:rsidRDefault="00454C93" w:rsidP="00454C93"/>
    <w:p w14:paraId="544A84A5" w14:textId="77777777" w:rsidR="00454C93" w:rsidRDefault="00454C93" w:rsidP="00454C93">
      <w: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t>fremkomme</w:t>
      </w:r>
      <w:proofErr w:type="gramEnd"/>
      <w:r>
        <w:t xml:space="preserve"> klart og utvetydig hvilke bestemmelser i Avtalen det er gjort endringer til og resultatet av endringen.  </w:t>
      </w:r>
    </w:p>
    <w:p w14:paraId="49CF9844" w14:textId="77777777" w:rsidR="00454C93" w:rsidRDefault="00454C93" w:rsidP="00454C93"/>
    <w:p w14:paraId="3C1138E1" w14:textId="77777777" w:rsidR="00454C93" w:rsidRDefault="00454C93" w:rsidP="00454C93">
      <w:r>
        <w:t>Leverandøren bør imidlertid være oppmerksom på at avvik, forbehold og endringer i Avtalen ved tilbudsinnlevering kan medføre at tilbudet blir avvist av Kunden.</w:t>
      </w:r>
    </w:p>
    <w:p w14:paraId="7BBFD0D9" w14:textId="77777777" w:rsidR="00454C93" w:rsidRDefault="00454C93" w:rsidP="00454C93"/>
    <w:p w14:paraId="08BC0F1E" w14:textId="77777777" w:rsidR="00454C93" w:rsidRDefault="00454C93" w:rsidP="00454C93">
      <w:pPr>
        <w:rPr>
          <w:i/>
        </w:rPr>
      </w:pPr>
    </w:p>
    <w:p w14:paraId="319CB629" w14:textId="77777777" w:rsidR="00454C93" w:rsidRDefault="00454C93" w:rsidP="00454C9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7289"/>
      </w:tblGrid>
      <w:tr w:rsidR="00C464C0" w14:paraId="31FC5F5D" w14:textId="77777777" w:rsidTr="00C464C0">
        <w:tc>
          <w:tcPr>
            <w:tcW w:w="1665" w:type="dxa"/>
            <w:tcBorders>
              <w:top w:val="single" w:sz="4" w:space="0" w:color="000000"/>
              <w:left w:val="single" w:sz="4" w:space="0" w:color="000000"/>
              <w:bottom w:val="single" w:sz="4" w:space="0" w:color="000000"/>
              <w:right w:val="single" w:sz="4" w:space="0" w:color="000000"/>
            </w:tcBorders>
            <w:shd w:val="clear" w:color="auto" w:fill="D9D9D9"/>
            <w:hideMark/>
          </w:tcPr>
          <w:p w14:paraId="716E93C7" w14:textId="77777777" w:rsidR="00C464C0" w:rsidRDefault="00C464C0" w:rsidP="00BA2654">
            <w:pPr>
              <w:spacing w:before="40"/>
              <w:rPr>
                <w:b/>
                <w:sz w:val="20"/>
                <w:szCs w:val="20"/>
              </w:rPr>
            </w:pPr>
            <w:r>
              <w:rPr>
                <w:b/>
                <w:sz w:val="20"/>
                <w:szCs w:val="20"/>
              </w:rPr>
              <w:t>Punkt</w:t>
            </w:r>
          </w:p>
        </w:tc>
        <w:tc>
          <w:tcPr>
            <w:tcW w:w="7289" w:type="dxa"/>
            <w:tcBorders>
              <w:top w:val="single" w:sz="4" w:space="0" w:color="000000"/>
              <w:left w:val="single" w:sz="4" w:space="0" w:color="000000"/>
              <w:bottom w:val="single" w:sz="4" w:space="0" w:color="000000"/>
              <w:right w:val="single" w:sz="4" w:space="0" w:color="000000"/>
            </w:tcBorders>
            <w:shd w:val="clear" w:color="auto" w:fill="D9D9D9"/>
            <w:hideMark/>
          </w:tcPr>
          <w:p w14:paraId="3A282ABD" w14:textId="77777777" w:rsidR="00C464C0" w:rsidRDefault="00C464C0" w:rsidP="00BA2654">
            <w:pPr>
              <w:spacing w:before="40"/>
              <w:rPr>
                <w:b/>
                <w:sz w:val="20"/>
                <w:szCs w:val="20"/>
              </w:rPr>
            </w:pPr>
            <w:r>
              <w:rPr>
                <w:b/>
                <w:sz w:val="20"/>
                <w:szCs w:val="20"/>
              </w:rPr>
              <w:t>Erstattes med</w:t>
            </w:r>
          </w:p>
        </w:tc>
      </w:tr>
      <w:tr w:rsidR="00C464C0" w14:paraId="226A0AA8" w14:textId="77777777" w:rsidTr="00C464C0">
        <w:tc>
          <w:tcPr>
            <w:tcW w:w="1665" w:type="dxa"/>
            <w:tcBorders>
              <w:top w:val="single" w:sz="4" w:space="0" w:color="000000"/>
              <w:left w:val="single" w:sz="4" w:space="0" w:color="000000"/>
              <w:bottom w:val="single" w:sz="4" w:space="0" w:color="000000"/>
              <w:right w:val="single" w:sz="4" w:space="0" w:color="000000"/>
            </w:tcBorders>
          </w:tcPr>
          <w:p w14:paraId="60A31ACD" w14:textId="77777777" w:rsidR="00C464C0" w:rsidRPr="00057388" w:rsidRDefault="00C464C0" w:rsidP="00BA2654">
            <w:pPr>
              <w:rPr>
                <w:iCs/>
                <w:sz w:val="22"/>
                <w:highlight w:val="yellow"/>
              </w:rPr>
            </w:pPr>
            <w:r w:rsidRPr="00057388">
              <w:rPr>
                <w:iCs/>
                <w:sz w:val="22"/>
              </w:rPr>
              <w:t>5.</w:t>
            </w:r>
            <w:r>
              <w:rPr>
                <w:iCs/>
                <w:sz w:val="22"/>
              </w:rPr>
              <w:t>9</w:t>
            </w:r>
            <w:r w:rsidRPr="00057388">
              <w:rPr>
                <w:iCs/>
                <w:sz w:val="22"/>
              </w:rPr>
              <w:t xml:space="preserve"> Lønns- og arbeidsvilkår</w:t>
            </w:r>
          </w:p>
        </w:tc>
        <w:tc>
          <w:tcPr>
            <w:tcW w:w="7289" w:type="dxa"/>
            <w:tcBorders>
              <w:top w:val="single" w:sz="4" w:space="0" w:color="000000"/>
              <w:left w:val="single" w:sz="4" w:space="0" w:color="000000"/>
              <w:bottom w:val="single" w:sz="4" w:space="0" w:color="000000"/>
              <w:right w:val="single" w:sz="4" w:space="0" w:color="000000"/>
            </w:tcBorders>
          </w:tcPr>
          <w:p w14:paraId="6C48080F" w14:textId="77777777" w:rsidR="00C464C0" w:rsidRDefault="00C464C0" w:rsidP="00BA2654">
            <w:pPr>
              <w:rPr>
                <w:i/>
                <w:highlight w:val="yellow"/>
              </w:rPr>
            </w:pPr>
            <w:r w:rsidRPr="0019076B">
              <w:rPr>
                <w:rFonts w:eastAsia="Times New Roman" w:cstheme="minorHAnsi"/>
                <w:szCs w:val="22"/>
                <w:lang w:eastAsia="nb-NO"/>
              </w:rPr>
              <w:t xml:space="preserve">Se </w:t>
            </w:r>
            <w:r>
              <w:rPr>
                <w:rFonts w:eastAsia="Times New Roman" w:cstheme="minorHAnsi"/>
                <w:szCs w:val="22"/>
                <w:lang w:eastAsia="nb-NO"/>
              </w:rPr>
              <w:t>bilag 13,</w:t>
            </w:r>
            <w:r w:rsidRPr="0019076B">
              <w:rPr>
                <w:rFonts w:eastAsia="Times New Roman" w:cstheme="minorHAnsi"/>
                <w:szCs w:val="22"/>
                <w:lang w:eastAsia="nb-NO"/>
              </w:rPr>
              <w:t xml:space="preserve"> </w:t>
            </w:r>
            <w:r>
              <w:rPr>
                <w:rFonts w:eastAsia="Times New Roman" w:cstheme="minorHAnsi"/>
                <w:szCs w:val="22"/>
                <w:lang w:eastAsia="nb-NO"/>
              </w:rPr>
              <w:t>punkt 13.2.1.2 «Krav om l</w:t>
            </w:r>
            <w:r w:rsidRPr="0019076B">
              <w:rPr>
                <w:rFonts w:eastAsia="Times New Roman" w:cstheme="minorHAnsi"/>
                <w:szCs w:val="22"/>
                <w:lang w:eastAsia="nb-NO"/>
              </w:rPr>
              <w:t>ønns- og arbeidsvilkår</w:t>
            </w:r>
            <w:r>
              <w:rPr>
                <w:rFonts w:eastAsia="Times New Roman" w:cstheme="minorHAnsi"/>
                <w:szCs w:val="22"/>
                <w:lang w:eastAsia="nb-NO"/>
              </w:rPr>
              <w:t>»</w:t>
            </w:r>
            <w:r w:rsidRPr="0019076B">
              <w:rPr>
                <w:rFonts w:eastAsia="Times New Roman" w:cstheme="minorHAnsi"/>
                <w:szCs w:val="22"/>
                <w:lang w:eastAsia="nb-NO"/>
              </w:rPr>
              <w:t>.</w:t>
            </w:r>
          </w:p>
        </w:tc>
      </w:tr>
    </w:tbl>
    <w:p w14:paraId="707D62DF" w14:textId="77777777" w:rsidR="00454C93" w:rsidRDefault="00454C93" w:rsidP="00454C93">
      <w:pPr>
        <w:rPr>
          <w:rFonts w:ascii="Arial" w:eastAsia="Times New Roman" w:hAnsi="Arial"/>
          <w:i/>
          <w:sz w:val="22"/>
          <w:highlight w:val="yellow"/>
        </w:rPr>
      </w:pPr>
    </w:p>
    <w:p w14:paraId="154700B9" w14:textId="77777777" w:rsidR="00454C93" w:rsidRDefault="00454C93" w:rsidP="00454C93">
      <w:pPr>
        <w:rPr>
          <w:i/>
          <w:highlight w:val="yellow"/>
        </w:rPr>
      </w:pPr>
    </w:p>
    <w:p w14:paraId="5FF37F6A" w14:textId="77777777" w:rsidR="00454C93" w:rsidRDefault="00454C93" w:rsidP="00454C93">
      <w:pPr>
        <w:rPr>
          <w:i/>
          <w:highlight w:val="yellow"/>
        </w:rPr>
      </w:pPr>
    </w:p>
    <w:p w14:paraId="1B6BE6EB" w14:textId="77777777" w:rsidR="00454C93" w:rsidRDefault="00454C93" w:rsidP="00454C93">
      <w:pPr>
        <w:pStyle w:val="Overskrift1"/>
      </w:pPr>
      <w:r>
        <w:rPr>
          <w:sz w:val="36"/>
          <w:szCs w:val="36"/>
        </w:rPr>
        <w:br w:type="page"/>
      </w:r>
      <w:bookmarkStart w:id="147" w:name="_Toc230771610"/>
      <w:r>
        <w:lastRenderedPageBreak/>
        <w:t>Bilag 9: Endringer i Avtalen etter avtaleinngåelsen</w:t>
      </w:r>
      <w:bookmarkEnd w:id="147"/>
    </w:p>
    <w:p w14:paraId="15867DF2" w14:textId="77777777" w:rsidR="00454C93" w:rsidRDefault="00454C93" w:rsidP="00454C93">
      <w:pPr>
        <w:rPr>
          <w:highlight w:val="yellow"/>
        </w:rPr>
      </w:pPr>
    </w:p>
    <w:p w14:paraId="639A65B5" w14:textId="77777777" w:rsidR="00454C93" w:rsidRDefault="00454C93" w:rsidP="00454C93">
      <w:r>
        <w:t xml:space="preserve">Endringer som Partene er blitt enige om etter avtaleinngåelse skal </w:t>
      </w:r>
      <w:proofErr w:type="gramStart"/>
      <w:r>
        <w:t>fremgå</w:t>
      </w:r>
      <w:proofErr w:type="gramEnd"/>
      <w:r>
        <w:t xml:space="preserve"> av bilag 9. </w:t>
      </w:r>
    </w:p>
    <w:p w14:paraId="353CC4D2" w14:textId="77777777" w:rsidR="00454C93" w:rsidRDefault="00454C93" w:rsidP="00454C93"/>
    <w:p w14:paraId="77576DA0" w14:textId="77777777" w:rsidR="00454C93" w:rsidRDefault="00454C93" w:rsidP="00454C93">
      <w:r>
        <w:t>Partene velger selv om de enkelte bilag som endringene gjelder også skal oppdateres med endrede tekster eller om bilag 9 skal utgjøre en komplett endringsoversikt (og ikke bare et register over hvilke endringer som er gjort).</w:t>
      </w:r>
    </w:p>
    <w:p w14:paraId="70157BF2" w14:textId="77777777" w:rsidR="00454C93" w:rsidRDefault="00454C93" w:rsidP="00454C93"/>
    <w:p w14:paraId="0340F79E" w14:textId="77777777" w:rsidR="00454C93" w:rsidRDefault="00454C93" w:rsidP="00454C93">
      <w:pPr>
        <w:pStyle w:val="Overskrift1"/>
        <w:rPr>
          <w:szCs w:val="28"/>
        </w:rPr>
      </w:pPr>
      <w:r>
        <w:rPr>
          <w:szCs w:val="28"/>
        </w:rPr>
        <w:br w:type="page"/>
      </w:r>
      <w:bookmarkStart w:id="148" w:name="_Toc230771611"/>
      <w:r>
        <w:rPr>
          <w:rStyle w:val="Overskrift1Tegn"/>
        </w:rPr>
        <w:lastRenderedPageBreak/>
        <w:t>Bilag 10: Standardvilkår</w:t>
      </w:r>
      <w:r>
        <w:rPr>
          <w:szCs w:val="28"/>
        </w:rPr>
        <w:t xml:space="preserve"> </w:t>
      </w:r>
      <w:r>
        <w:rPr>
          <w:rStyle w:val="Overskrift1Tegn"/>
        </w:rPr>
        <w:t>for Skytjenester</w:t>
      </w:r>
      <w:bookmarkEnd w:id="148"/>
      <w:r>
        <w:rPr>
          <w:szCs w:val="28"/>
        </w:rPr>
        <w:t xml:space="preserve"> </w:t>
      </w:r>
    </w:p>
    <w:p w14:paraId="6E680FE2" w14:textId="77777777" w:rsidR="00454C93" w:rsidRDefault="00454C93" w:rsidP="00454C93">
      <w:pPr>
        <w:rPr>
          <w:sz w:val="22"/>
        </w:rPr>
      </w:pPr>
    </w:p>
    <w:p w14:paraId="293646BE" w14:textId="77777777" w:rsidR="00454C93" w:rsidRDefault="00454C93" w:rsidP="00454C93">
      <w:r>
        <w:t>Her inntas kopi av eller referanse til Standardvilkår for Skytjenester som er relevante for Leverandørens Ytelse.</w:t>
      </w:r>
    </w:p>
    <w:p w14:paraId="2244B853" w14:textId="77777777" w:rsidR="00454C93" w:rsidRDefault="00454C93" w:rsidP="00454C93"/>
    <w:p w14:paraId="415FFEB3" w14:textId="77777777" w:rsidR="00454C93" w:rsidRDefault="00454C93" w:rsidP="00454C93">
      <w:r>
        <w:t>Skytjenestene kan:</w:t>
      </w:r>
    </w:p>
    <w:p w14:paraId="1ABAFBDC" w14:textId="77777777" w:rsidR="00454C93" w:rsidRDefault="00454C93" w:rsidP="00454C93"/>
    <w:p w14:paraId="125CF0CE" w14:textId="77777777" w:rsidR="00454C93" w:rsidRDefault="00454C93" w:rsidP="00454C93">
      <w:pPr>
        <w:pStyle w:val="Listeavsnitt"/>
        <w:numPr>
          <w:ilvl w:val="0"/>
          <w:numId w:val="22"/>
        </w:numPr>
      </w:pPr>
      <w:r>
        <w:t xml:space="preserve">Være anskaffet av Kunden uavhengig av denne Avtalen. Dette skal </w:t>
      </w:r>
      <w:proofErr w:type="gramStart"/>
      <w:r>
        <w:t>fremgå</w:t>
      </w:r>
      <w:proofErr w:type="gramEnd"/>
      <w:r>
        <w:t xml:space="preserve"> av bilag 3. </w:t>
      </w:r>
    </w:p>
    <w:p w14:paraId="128EC610" w14:textId="77777777" w:rsidR="00454C93" w:rsidRDefault="00454C93" w:rsidP="00454C93">
      <w:pPr>
        <w:pStyle w:val="Listeavsnitt"/>
        <w:numPr>
          <w:ilvl w:val="0"/>
          <w:numId w:val="22"/>
        </w:numPr>
      </w:pPr>
      <w:r>
        <w:t xml:space="preserve">Være anbefalt eller tilbudt av Leverandøren. Dette skal være beskrevet i bilag 2. </w:t>
      </w:r>
    </w:p>
    <w:p w14:paraId="0A510246" w14:textId="77777777" w:rsidR="00454C93" w:rsidRDefault="00454C93" w:rsidP="00454C93">
      <w:pPr>
        <w:pStyle w:val="Listeavsnitt"/>
        <w:numPr>
          <w:ilvl w:val="0"/>
          <w:numId w:val="22"/>
        </w:numPr>
      </w:pPr>
      <w:proofErr w:type="gramStart"/>
      <w:r>
        <w:t>Fremgå</w:t>
      </w:r>
      <w:proofErr w:type="gramEnd"/>
      <w:r>
        <w:t xml:space="preserve"> av Leverandørens Tjenestekatalog i bilag 7 slik at Kunden kan kjøpe tilgang til nye Skytjenester fra eller via Leverandøren i løpet av avtaleperioden. </w:t>
      </w:r>
    </w:p>
    <w:p w14:paraId="60D0DC38" w14:textId="77777777" w:rsidR="00454C93" w:rsidRDefault="00454C93" w:rsidP="00454C93"/>
    <w:p w14:paraId="479D314D" w14:textId="77777777" w:rsidR="00454C93" w:rsidRDefault="00454C93" w:rsidP="00454C93">
      <w:r>
        <w:t>Hvis Leverandøren som del av Ytelsen skal Overvåke Skytjenester på vegne av Kunden, skal Leverandøren sørge for at kopier av eller referanser til Standardvilkårene til enhver tid er oppdatert.</w:t>
      </w:r>
      <w:r>
        <w:br w:type="page"/>
      </w:r>
    </w:p>
    <w:p w14:paraId="74793275" w14:textId="77777777" w:rsidR="00454C93" w:rsidRDefault="00454C93" w:rsidP="00454C93">
      <w:pPr>
        <w:pStyle w:val="Overskrift1"/>
        <w:rPr>
          <w:szCs w:val="28"/>
        </w:rPr>
      </w:pPr>
      <w:bookmarkStart w:id="149" w:name="_Toc230771612"/>
      <w:r>
        <w:rPr>
          <w:rStyle w:val="Overskrift1Tegn"/>
        </w:rPr>
        <w:lastRenderedPageBreak/>
        <w:t>Bilag 11: Databehandleravtaler</w:t>
      </w:r>
      <w:bookmarkEnd w:id="149"/>
    </w:p>
    <w:p w14:paraId="6891AA63" w14:textId="77777777" w:rsidR="00454C93" w:rsidRDefault="00454C93" w:rsidP="00454C93">
      <w:pPr>
        <w:rPr>
          <w:sz w:val="22"/>
        </w:rPr>
      </w:pPr>
    </w:p>
    <w:p w14:paraId="374289C8" w14:textId="77777777" w:rsidR="00454C93" w:rsidRDefault="00454C93" w:rsidP="00454C93">
      <w:pPr>
        <w:pStyle w:val="Overskrift2"/>
      </w:pPr>
      <w:bookmarkStart w:id="150" w:name="_Toc230771613"/>
      <w:r>
        <w:t>Avtalens punkt 7.3 Databehandleravtaler</w:t>
      </w:r>
      <w:bookmarkEnd w:id="150"/>
      <w:r>
        <w:t xml:space="preserve"> </w:t>
      </w:r>
    </w:p>
    <w:p w14:paraId="5980E82A" w14:textId="77777777" w:rsidR="00505C18" w:rsidRDefault="00505C18" w:rsidP="00505C18">
      <w:r>
        <w:t xml:space="preserve">Se vedlagt Databehandleravtale. </w:t>
      </w:r>
    </w:p>
    <w:p w14:paraId="0DBB5AA2" w14:textId="77777777" w:rsidR="00454C93" w:rsidRDefault="00454C93" w:rsidP="00454C93"/>
    <w:p w14:paraId="6790A582" w14:textId="77777777" w:rsidR="00454C93" w:rsidRDefault="00454C93" w:rsidP="00454C93">
      <w:pPr>
        <w:pStyle w:val="Overskrift2"/>
      </w:pPr>
      <w:bookmarkStart w:id="151" w:name="_Toc230771614"/>
      <w:r>
        <w:t>Avtalens punkt 7.3 Overføring av personopplysninger til tredjeland</w:t>
      </w:r>
      <w:bookmarkEnd w:id="151"/>
      <w:r>
        <w:t xml:space="preserve"> </w:t>
      </w:r>
    </w:p>
    <w:p w14:paraId="332A4FF5" w14:textId="77777777" w:rsidR="00454C93" w:rsidRDefault="00454C93" w:rsidP="00454C93">
      <w:pPr>
        <w:rPr>
          <w:rFonts w:cs="Arial"/>
          <w:b/>
          <w:szCs w:val="22"/>
        </w:rPr>
      </w:pPr>
      <w:r>
        <w:t>Hvis Kunden har akseptert at personopplysninger kan overføres til land utenfor EØS</w:t>
      </w:r>
      <w:r>
        <w:noBreakHyphen/>
        <w:t>området, skal Leverandøren dokumentere overføringsgrunnlaget her, se Avtalen punkt 7.3.3.1.</w:t>
      </w:r>
      <w:r>
        <w:rPr>
          <w:rFonts w:cs="Arial"/>
          <w:szCs w:val="22"/>
        </w:rPr>
        <w:t xml:space="preserve"> </w:t>
      </w:r>
    </w:p>
    <w:p w14:paraId="794A3AC6" w14:textId="77777777" w:rsidR="00454C93" w:rsidRDefault="00454C93" w:rsidP="00454C93">
      <w:pPr>
        <w:rPr>
          <w:rFonts w:cs="Times New Roman"/>
        </w:rPr>
      </w:pPr>
    </w:p>
    <w:p w14:paraId="2FBDB6CA" w14:textId="77777777" w:rsidR="00454C93" w:rsidRDefault="00454C93" w:rsidP="00454C93">
      <w:r>
        <w:br w:type="page"/>
      </w:r>
    </w:p>
    <w:p w14:paraId="1C1A3CC6" w14:textId="77777777" w:rsidR="00454C93" w:rsidRDefault="00454C93" w:rsidP="00454C93">
      <w:pPr>
        <w:pStyle w:val="Overskrift1"/>
        <w:rPr>
          <w:szCs w:val="28"/>
        </w:rPr>
      </w:pPr>
      <w:bookmarkStart w:id="152" w:name="_Toc230771615"/>
      <w:r>
        <w:rPr>
          <w:rStyle w:val="Overskrift1Tegn"/>
        </w:rPr>
        <w:lastRenderedPageBreak/>
        <w:t>Bilag 12: Begreper som er definert i Avtalen</w:t>
      </w:r>
      <w:bookmarkEnd w:id="152"/>
    </w:p>
    <w:p w14:paraId="359A4628" w14:textId="77777777" w:rsidR="00454C93" w:rsidRDefault="00454C93" w:rsidP="00454C93">
      <w:pPr>
        <w:rPr>
          <w:sz w:val="22"/>
        </w:rPr>
      </w:pPr>
    </w:p>
    <w:p w14:paraId="7A823848" w14:textId="77777777" w:rsidR="00454C93" w:rsidRDefault="00454C93" w:rsidP="00454C93">
      <w:pPr>
        <w:rPr>
          <w:b/>
        </w:rPr>
      </w:pPr>
      <w:r>
        <w:rPr>
          <w:b/>
        </w:rPr>
        <w:t xml:space="preserve">NB! Begrepsforklaringene skal ikke endres av Partene. </w:t>
      </w:r>
    </w:p>
    <w:p w14:paraId="70B6147F" w14:textId="77777777" w:rsidR="00454C93" w:rsidRDefault="00454C93" w:rsidP="00454C93"/>
    <w:p w14:paraId="143D2D2C" w14:textId="77777777" w:rsidR="00454C93" w:rsidRDefault="00454C93" w:rsidP="00454C93">
      <w:r>
        <w:t>Begrepene benyttes i Avtalen i bestemt og ubestemt form entall og/eller flertall.</w:t>
      </w:r>
    </w:p>
    <w:p w14:paraId="09FAAD28" w14:textId="77777777" w:rsidR="00454C93" w:rsidRDefault="00454C93" w:rsidP="00454C93"/>
    <w:tbl>
      <w:tblPr>
        <w:tblW w:w="9645" w:type="dxa"/>
        <w:jc w:val="center"/>
        <w:tblLayout w:type="fixed"/>
        <w:tblCellMar>
          <w:left w:w="70" w:type="dxa"/>
          <w:right w:w="70" w:type="dxa"/>
        </w:tblCellMar>
        <w:tblLook w:val="04A0" w:firstRow="1" w:lastRow="0" w:firstColumn="1" w:lastColumn="0" w:noHBand="0" w:noVBand="1"/>
      </w:tblPr>
      <w:tblGrid>
        <w:gridCol w:w="2122"/>
        <w:gridCol w:w="6248"/>
        <w:gridCol w:w="1275"/>
      </w:tblGrid>
      <w:tr w:rsidR="00454C93" w14:paraId="78C483B4" w14:textId="77777777" w:rsidTr="00454C93">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D18589" w14:textId="77777777" w:rsidR="00454C93" w:rsidRDefault="00454C93">
            <w:pPr>
              <w:rPr>
                <w:rFonts w:cs="Arial"/>
                <w:b/>
                <w:bCs/>
                <w:sz w:val="18"/>
                <w:szCs w:val="18"/>
              </w:rPr>
            </w:pPr>
            <w:r>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hideMark/>
          </w:tcPr>
          <w:p w14:paraId="30FCC6D7" w14:textId="77777777" w:rsidR="00454C93" w:rsidRDefault="00454C93">
            <w:pPr>
              <w:rPr>
                <w:rFonts w:cs="Arial"/>
                <w:b/>
                <w:bCs/>
                <w:sz w:val="18"/>
                <w:szCs w:val="18"/>
              </w:rPr>
            </w:pPr>
            <w:r>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hideMark/>
          </w:tcPr>
          <w:p w14:paraId="6C64F980" w14:textId="77777777" w:rsidR="00454C93" w:rsidRDefault="00454C93">
            <w:pPr>
              <w:rPr>
                <w:rFonts w:cs="Arial"/>
                <w:b/>
                <w:bCs/>
                <w:sz w:val="18"/>
                <w:szCs w:val="18"/>
              </w:rPr>
            </w:pPr>
            <w:r>
              <w:rPr>
                <w:rFonts w:cs="Arial"/>
                <w:b/>
                <w:bCs/>
                <w:sz w:val="18"/>
                <w:szCs w:val="18"/>
              </w:rPr>
              <w:t>Referanse til Avtalen</w:t>
            </w:r>
          </w:p>
        </w:tc>
      </w:tr>
      <w:tr w:rsidR="00454C93" w14:paraId="673A8FFA" w14:textId="77777777" w:rsidTr="00454C93">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5FD9949" w14:textId="77777777" w:rsidR="00454C93" w:rsidRDefault="00454C93">
            <w:pPr>
              <w:rPr>
                <w:rFonts w:cs="Arial"/>
                <w:sz w:val="18"/>
                <w:szCs w:val="18"/>
              </w:rPr>
            </w:pPr>
            <w:r>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0CEE59F8" w14:textId="77777777" w:rsidR="00454C93" w:rsidRDefault="00454C93">
            <w:pPr>
              <w:rPr>
                <w:rFonts w:cs="Arial"/>
                <w:sz w:val="18"/>
                <w:szCs w:val="18"/>
              </w:rPr>
            </w:pPr>
            <w:r>
              <w:rPr>
                <w:rFonts w:cs="Arial"/>
                <w:sz w:val="18"/>
                <w:szCs w:val="18"/>
              </w:rPr>
              <w:t xml:space="preserve">Den generelle avtaleteksten med bilag. </w:t>
            </w:r>
          </w:p>
        </w:tc>
        <w:tc>
          <w:tcPr>
            <w:tcW w:w="1275" w:type="dxa"/>
            <w:tcBorders>
              <w:top w:val="single" w:sz="4" w:space="0" w:color="auto"/>
              <w:left w:val="nil"/>
              <w:bottom w:val="single" w:sz="4" w:space="0" w:color="auto"/>
              <w:right w:val="single" w:sz="4" w:space="0" w:color="auto"/>
            </w:tcBorders>
            <w:hideMark/>
          </w:tcPr>
          <w:p w14:paraId="2EFE2768" w14:textId="77777777" w:rsidR="00454C93" w:rsidRDefault="00454C93">
            <w:pPr>
              <w:rPr>
                <w:rFonts w:cs="Arial"/>
                <w:sz w:val="18"/>
                <w:szCs w:val="18"/>
              </w:rPr>
            </w:pPr>
            <w:r>
              <w:rPr>
                <w:rFonts w:cs="Arial"/>
                <w:sz w:val="18"/>
                <w:szCs w:val="18"/>
              </w:rPr>
              <w:t>1.1.2</w:t>
            </w:r>
          </w:p>
        </w:tc>
      </w:tr>
      <w:tr w:rsidR="00454C93" w14:paraId="598B0D42"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CB269CC" w14:textId="77777777" w:rsidR="00454C93" w:rsidRDefault="00454C93">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hideMark/>
          </w:tcPr>
          <w:p w14:paraId="73919A3D" w14:textId="77777777" w:rsidR="00454C93" w:rsidRDefault="00454C93">
            <w:pPr>
              <w:rPr>
                <w:rFonts w:cs="Arial"/>
                <w:color w:val="000000"/>
                <w:sz w:val="18"/>
                <w:szCs w:val="18"/>
              </w:rPr>
            </w:pPr>
            <w:r>
              <w:rPr>
                <w:rFonts w:cs="Arial"/>
                <w:color w:val="000000"/>
                <w:sz w:val="18"/>
                <w:szCs w:val="18"/>
              </w:rPr>
              <w:t>Tiltak som kommer til anvendelse når en Skytjeneste skal avsluttes eller Leverandørens Ytelse i henhold til denne Avtalen helt eller delvis termineres i henhold til denne Avtalens bestemmelser om oppsigelse, avbestilling eller heving.</w:t>
            </w:r>
          </w:p>
        </w:tc>
        <w:tc>
          <w:tcPr>
            <w:tcW w:w="1275" w:type="dxa"/>
            <w:tcBorders>
              <w:top w:val="nil"/>
              <w:left w:val="nil"/>
              <w:bottom w:val="single" w:sz="4" w:space="0" w:color="auto"/>
              <w:right w:val="single" w:sz="4" w:space="0" w:color="auto"/>
            </w:tcBorders>
            <w:hideMark/>
          </w:tcPr>
          <w:p w14:paraId="33D6FBEA" w14:textId="77777777" w:rsidR="00454C93" w:rsidRDefault="00454C93">
            <w:pPr>
              <w:rPr>
                <w:rFonts w:cs="Arial"/>
                <w:color w:val="000000"/>
                <w:sz w:val="18"/>
                <w:szCs w:val="18"/>
              </w:rPr>
            </w:pPr>
            <w:r>
              <w:rPr>
                <w:rFonts w:cs="Arial"/>
                <w:color w:val="000000"/>
                <w:sz w:val="18"/>
                <w:szCs w:val="18"/>
              </w:rPr>
              <w:t>2.4.1</w:t>
            </w:r>
          </w:p>
        </w:tc>
      </w:tr>
      <w:tr w:rsidR="00454C93" w14:paraId="585D61DE"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688813B" w14:textId="77777777" w:rsidR="00454C93" w:rsidRDefault="00454C93">
            <w:pPr>
              <w:rPr>
                <w:rFonts w:cs="Arial"/>
                <w:color w:val="000000"/>
                <w:sz w:val="18"/>
                <w:szCs w:val="18"/>
              </w:rPr>
            </w:pPr>
            <w:r>
              <w:rPr>
                <w:rFonts w:cs="Arial"/>
                <w:color w:val="000000"/>
                <w:sz w:val="18"/>
                <w:szCs w:val="18"/>
              </w:rPr>
              <w:t>Avslutningsplan</w:t>
            </w:r>
          </w:p>
        </w:tc>
        <w:tc>
          <w:tcPr>
            <w:tcW w:w="6247" w:type="dxa"/>
            <w:tcBorders>
              <w:top w:val="nil"/>
              <w:left w:val="nil"/>
              <w:bottom w:val="single" w:sz="4" w:space="0" w:color="auto"/>
              <w:right w:val="single" w:sz="4" w:space="0" w:color="auto"/>
            </w:tcBorders>
            <w:vAlign w:val="center"/>
            <w:hideMark/>
          </w:tcPr>
          <w:p w14:paraId="7DD28F9E" w14:textId="77777777" w:rsidR="00454C93" w:rsidRDefault="00454C93">
            <w:pPr>
              <w:rPr>
                <w:rFonts w:cs="Arial"/>
                <w:color w:val="000000"/>
                <w:sz w:val="18"/>
                <w:szCs w:val="18"/>
              </w:rPr>
            </w:pPr>
            <w:r>
              <w:rPr>
                <w:rFonts w:cs="Arial"/>
                <w:color w:val="000000"/>
                <w:sz w:val="18"/>
                <w:szCs w:val="18"/>
              </w:rPr>
              <w:t>Detaljert plan for avslutning av avtalen</w:t>
            </w:r>
          </w:p>
        </w:tc>
        <w:tc>
          <w:tcPr>
            <w:tcW w:w="1275" w:type="dxa"/>
            <w:tcBorders>
              <w:top w:val="nil"/>
              <w:left w:val="nil"/>
              <w:bottom w:val="single" w:sz="4" w:space="0" w:color="auto"/>
              <w:right w:val="single" w:sz="4" w:space="0" w:color="auto"/>
            </w:tcBorders>
            <w:hideMark/>
          </w:tcPr>
          <w:p w14:paraId="11DCA2C7" w14:textId="77777777" w:rsidR="00454C93" w:rsidRDefault="00454C93">
            <w:pPr>
              <w:rPr>
                <w:rFonts w:cs="Arial"/>
                <w:color w:val="000000"/>
                <w:sz w:val="18"/>
                <w:szCs w:val="18"/>
              </w:rPr>
            </w:pPr>
            <w:r>
              <w:rPr>
                <w:rFonts w:cs="Arial"/>
                <w:color w:val="000000"/>
                <w:sz w:val="18"/>
                <w:szCs w:val="18"/>
              </w:rPr>
              <w:t>2.4</w:t>
            </w:r>
          </w:p>
        </w:tc>
      </w:tr>
      <w:tr w:rsidR="00454C93" w14:paraId="62CF4FDC"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1180569F" w14:textId="77777777" w:rsidR="00454C93" w:rsidRDefault="00454C93">
            <w:pPr>
              <w:rPr>
                <w:rFonts w:cs="Arial"/>
                <w:color w:val="000000"/>
                <w:sz w:val="18"/>
                <w:szCs w:val="18"/>
              </w:rPr>
            </w:pPr>
            <w:proofErr w:type="spellStart"/>
            <w:r>
              <w:rPr>
                <w:rFonts w:cs="Arial"/>
                <w:color w:val="000000"/>
                <w:sz w:val="18"/>
                <w:szCs w:val="18"/>
              </w:rPr>
              <w:t>DevOps</w:t>
            </w:r>
            <w:proofErr w:type="spellEnd"/>
          </w:p>
        </w:tc>
        <w:tc>
          <w:tcPr>
            <w:tcW w:w="6247" w:type="dxa"/>
            <w:tcBorders>
              <w:top w:val="nil"/>
              <w:left w:val="nil"/>
              <w:bottom w:val="single" w:sz="4" w:space="0" w:color="auto"/>
              <w:right w:val="single" w:sz="4" w:space="0" w:color="auto"/>
            </w:tcBorders>
            <w:vAlign w:val="center"/>
            <w:hideMark/>
          </w:tcPr>
          <w:p w14:paraId="0387C47E" w14:textId="77777777" w:rsidR="00454C93" w:rsidRDefault="00454C93">
            <w:pPr>
              <w:rPr>
                <w:rFonts w:cs="Arial"/>
                <w:color w:val="000000"/>
                <w:sz w:val="18"/>
                <w:szCs w:val="18"/>
              </w:rPr>
            </w:pPr>
            <w:r>
              <w:rPr>
                <w:rFonts w:cs="Arial"/>
                <w:color w:val="000000"/>
                <w:sz w:val="18"/>
                <w:szCs w:val="18"/>
              </w:rPr>
              <w:t>Sammensatt av Development (utvikling) and Operations (drift); en smidig systemutviklingsmetode kjennetegnet ved at driftskompetanse inngår i utviklingsteamet.</w:t>
            </w:r>
          </w:p>
        </w:tc>
        <w:tc>
          <w:tcPr>
            <w:tcW w:w="1275" w:type="dxa"/>
            <w:tcBorders>
              <w:top w:val="nil"/>
              <w:left w:val="nil"/>
              <w:bottom w:val="single" w:sz="4" w:space="0" w:color="auto"/>
              <w:right w:val="single" w:sz="4" w:space="0" w:color="auto"/>
            </w:tcBorders>
            <w:hideMark/>
          </w:tcPr>
          <w:p w14:paraId="0A89C821" w14:textId="77777777" w:rsidR="00454C93" w:rsidRDefault="00454C93">
            <w:pPr>
              <w:rPr>
                <w:rFonts w:cs="Arial"/>
                <w:color w:val="000000"/>
                <w:sz w:val="18"/>
                <w:szCs w:val="18"/>
              </w:rPr>
            </w:pPr>
            <w:r>
              <w:rPr>
                <w:rFonts w:cs="Arial"/>
                <w:color w:val="000000"/>
                <w:sz w:val="18"/>
                <w:szCs w:val="18"/>
              </w:rPr>
              <w:t>2.2.10</w:t>
            </w:r>
          </w:p>
        </w:tc>
      </w:tr>
      <w:tr w:rsidR="00454C93" w14:paraId="1A3859A9"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6379BC4" w14:textId="77777777" w:rsidR="00454C93" w:rsidRDefault="00454C93">
            <w:pPr>
              <w:rPr>
                <w:rFonts w:cs="Arial"/>
                <w:color w:val="000000"/>
                <w:sz w:val="18"/>
                <w:szCs w:val="18"/>
              </w:rPr>
            </w:pPr>
            <w:r>
              <w:rPr>
                <w:rFonts w:cs="Arial"/>
                <w:color w:val="000000"/>
                <w:sz w:val="18"/>
                <w:szCs w:val="18"/>
              </w:rPr>
              <w:t>Etablering</w:t>
            </w:r>
          </w:p>
        </w:tc>
        <w:tc>
          <w:tcPr>
            <w:tcW w:w="6247" w:type="dxa"/>
            <w:tcBorders>
              <w:top w:val="nil"/>
              <w:left w:val="nil"/>
              <w:bottom w:val="single" w:sz="4" w:space="0" w:color="auto"/>
              <w:right w:val="single" w:sz="4" w:space="0" w:color="auto"/>
            </w:tcBorders>
            <w:vAlign w:val="center"/>
            <w:hideMark/>
          </w:tcPr>
          <w:p w14:paraId="5E5F76CF" w14:textId="77777777" w:rsidR="00454C93" w:rsidRDefault="00454C93">
            <w:pPr>
              <w:rPr>
                <w:rFonts w:cs="Arial"/>
                <w:color w:val="000000"/>
                <w:sz w:val="18"/>
                <w:szCs w:val="18"/>
              </w:rPr>
            </w:pPr>
            <w:r>
              <w:rPr>
                <w:rFonts w:cs="Arial"/>
                <w:color w:val="000000"/>
                <w:sz w:val="18"/>
                <w:szCs w:val="18"/>
              </w:rPr>
              <w:t>Leverandørens tjenester knyttet til å gjøre Leverandørens Ytelse og en eller flere Skytjenester klare for bruk for Kunden. Etablering kan omfatte Tilrettelegging, Innføring og Godkjenningsprøve.</w:t>
            </w:r>
          </w:p>
        </w:tc>
        <w:tc>
          <w:tcPr>
            <w:tcW w:w="1275" w:type="dxa"/>
            <w:tcBorders>
              <w:top w:val="nil"/>
              <w:left w:val="nil"/>
              <w:bottom w:val="single" w:sz="4" w:space="0" w:color="auto"/>
              <w:right w:val="single" w:sz="4" w:space="0" w:color="auto"/>
            </w:tcBorders>
            <w:hideMark/>
          </w:tcPr>
          <w:p w14:paraId="0F5DBD6B" w14:textId="77777777" w:rsidR="00454C93" w:rsidRDefault="00454C93">
            <w:pPr>
              <w:rPr>
                <w:rFonts w:cs="Arial"/>
                <w:color w:val="000000"/>
                <w:sz w:val="18"/>
                <w:szCs w:val="18"/>
              </w:rPr>
            </w:pPr>
            <w:r>
              <w:rPr>
                <w:rFonts w:cs="Arial"/>
                <w:color w:val="000000"/>
                <w:sz w:val="18"/>
                <w:szCs w:val="18"/>
              </w:rPr>
              <w:t>2.1.1 og kapittel 2.2</w:t>
            </w:r>
          </w:p>
        </w:tc>
      </w:tr>
      <w:tr w:rsidR="00454C93" w14:paraId="5EC57DAA"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ED46D2D" w14:textId="77777777" w:rsidR="00454C93" w:rsidRDefault="00454C93">
            <w:pPr>
              <w:rPr>
                <w:rFonts w:cs="Arial"/>
                <w:color w:val="000000"/>
                <w:sz w:val="18"/>
                <w:szCs w:val="18"/>
              </w:rPr>
            </w:pPr>
            <w:proofErr w:type="spellStart"/>
            <w:r>
              <w:rPr>
                <w:rFonts w:cs="Arial"/>
                <w:color w:val="000000"/>
                <w:sz w:val="18"/>
                <w:szCs w:val="18"/>
              </w:rPr>
              <w:t>Etableringsplan</w:t>
            </w:r>
            <w:proofErr w:type="spellEnd"/>
          </w:p>
        </w:tc>
        <w:tc>
          <w:tcPr>
            <w:tcW w:w="6247" w:type="dxa"/>
            <w:tcBorders>
              <w:top w:val="nil"/>
              <w:left w:val="nil"/>
              <w:bottom w:val="single" w:sz="4" w:space="0" w:color="auto"/>
              <w:right w:val="single" w:sz="4" w:space="0" w:color="auto"/>
            </w:tcBorders>
            <w:vAlign w:val="center"/>
            <w:hideMark/>
          </w:tcPr>
          <w:p w14:paraId="366D4DCF" w14:textId="77777777" w:rsidR="00454C93" w:rsidRDefault="00454C93">
            <w:pPr>
              <w:rPr>
                <w:rFonts w:cs="Arial"/>
                <w:color w:val="000000"/>
                <w:sz w:val="18"/>
                <w:szCs w:val="18"/>
              </w:rPr>
            </w:pPr>
            <w:r>
              <w:rPr>
                <w:rFonts w:cs="Arial"/>
                <w:color w:val="000000"/>
                <w:sz w:val="18"/>
                <w:szCs w:val="18"/>
              </w:rPr>
              <w:t>Detaljert plan over alle aktiviteter som inngår i Etablering av Ytelsen og en eller flere Skytjenester.</w:t>
            </w:r>
          </w:p>
        </w:tc>
        <w:tc>
          <w:tcPr>
            <w:tcW w:w="1275" w:type="dxa"/>
            <w:tcBorders>
              <w:top w:val="nil"/>
              <w:left w:val="nil"/>
              <w:bottom w:val="single" w:sz="4" w:space="0" w:color="auto"/>
              <w:right w:val="single" w:sz="4" w:space="0" w:color="auto"/>
            </w:tcBorders>
            <w:hideMark/>
          </w:tcPr>
          <w:p w14:paraId="1A4EDEC9" w14:textId="77777777" w:rsidR="00454C93" w:rsidRDefault="00454C93">
            <w:pPr>
              <w:rPr>
                <w:rFonts w:cs="Arial"/>
                <w:color w:val="000000"/>
                <w:sz w:val="18"/>
                <w:szCs w:val="18"/>
              </w:rPr>
            </w:pPr>
            <w:r>
              <w:rPr>
                <w:rFonts w:cs="Arial"/>
                <w:color w:val="000000"/>
                <w:sz w:val="18"/>
                <w:szCs w:val="18"/>
              </w:rPr>
              <w:t>2.2.3</w:t>
            </w:r>
          </w:p>
        </w:tc>
      </w:tr>
      <w:tr w:rsidR="00454C93" w14:paraId="73C0D3D7"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5972C8E2" w14:textId="77777777" w:rsidR="00454C93" w:rsidRDefault="00454C93">
            <w:pPr>
              <w:rPr>
                <w:rFonts w:cs="Arial"/>
                <w:sz w:val="18"/>
                <w:szCs w:val="18"/>
              </w:rPr>
            </w:pPr>
            <w:r>
              <w:rPr>
                <w:rFonts w:cs="Arial"/>
                <w:sz w:val="18"/>
                <w:szCs w:val="18"/>
              </w:rPr>
              <w:t>Forvaltning</w:t>
            </w:r>
          </w:p>
        </w:tc>
        <w:tc>
          <w:tcPr>
            <w:tcW w:w="6247" w:type="dxa"/>
            <w:tcBorders>
              <w:top w:val="nil"/>
              <w:left w:val="nil"/>
              <w:bottom w:val="single" w:sz="4" w:space="0" w:color="auto"/>
              <w:right w:val="single" w:sz="4" w:space="0" w:color="auto"/>
            </w:tcBorders>
            <w:vAlign w:val="center"/>
            <w:hideMark/>
          </w:tcPr>
          <w:p w14:paraId="2391760C" w14:textId="77777777" w:rsidR="00454C93" w:rsidRDefault="00454C93">
            <w:pPr>
              <w:rPr>
                <w:rFonts w:cs="Arial"/>
                <w:sz w:val="18"/>
                <w:szCs w:val="18"/>
              </w:rPr>
            </w:pPr>
            <w:r>
              <w:rPr>
                <w:rFonts w:cs="Arial"/>
                <w:sz w:val="18"/>
                <w:szCs w:val="18"/>
              </w:rPr>
              <w:t xml:space="preserve">Leverandørens Ytelser knyttet til oppfølging av en tjeneste etter Etablering. Forvaltning kan omfatte bl.a. Overvåking. </w:t>
            </w:r>
          </w:p>
        </w:tc>
        <w:tc>
          <w:tcPr>
            <w:tcW w:w="1275" w:type="dxa"/>
            <w:tcBorders>
              <w:top w:val="nil"/>
              <w:left w:val="nil"/>
              <w:bottom w:val="single" w:sz="4" w:space="0" w:color="auto"/>
              <w:right w:val="single" w:sz="4" w:space="0" w:color="auto"/>
            </w:tcBorders>
            <w:hideMark/>
          </w:tcPr>
          <w:p w14:paraId="1E6A6C13" w14:textId="77777777" w:rsidR="00454C93" w:rsidRDefault="00454C93">
            <w:pPr>
              <w:rPr>
                <w:rFonts w:cs="Arial"/>
                <w:sz w:val="18"/>
                <w:szCs w:val="18"/>
              </w:rPr>
            </w:pPr>
            <w:r>
              <w:rPr>
                <w:rFonts w:cs="Arial"/>
                <w:sz w:val="18"/>
                <w:szCs w:val="18"/>
              </w:rPr>
              <w:t>2.3</w:t>
            </w:r>
          </w:p>
        </w:tc>
      </w:tr>
      <w:tr w:rsidR="00454C93" w14:paraId="6A5E0E3C"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78BCF20" w14:textId="77777777" w:rsidR="00454C93" w:rsidRDefault="00454C93">
            <w:pPr>
              <w:rPr>
                <w:rFonts w:cs="Arial"/>
                <w:sz w:val="18"/>
                <w:szCs w:val="18"/>
              </w:rPr>
            </w:pPr>
            <w:r>
              <w:rPr>
                <w:rFonts w:cs="Arial"/>
                <w:sz w:val="18"/>
                <w:szCs w:val="18"/>
              </w:rPr>
              <w:t>Forvaltningsfasen</w:t>
            </w:r>
          </w:p>
        </w:tc>
        <w:tc>
          <w:tcPr>
            <w:tcW w:w="6247" w:type="dxa"/>
            <w:tcBorders>
              <w:top w:val="nil"/>
              <w:left w:val="nil"/>
              <w:bottom w:val="single" w:sz="4" w:space="0" w:color="auto"/>
              <w:right w:val="single" w:sz="4" w:space="0" w:color="auto"/>
            </w:tcBorders>
            <w:vAlign w:val="center"/>
            <w:hideMark/>
          </w:tcPr>
          <w:p w14:paraId="5995C761" w14:textId="77777777" w:rsidR="00454C93" w:rsidRDefault="00454C93">
            <w:pPr>
              <w:rPr>
                <w:rFonts w:cs="Arial"/>
                <w:sz w:val="18"/>
                <w:szCs w:val="18"/>
              </w:rPr>
            </w:pPr>
            <w:r>
              <w:rPr>
                <w:rFonts w:cs="Arial"/>
                <w:sz w:val="18"/>
                <w:szCs w:val="18"/>
              </w:rPr>
              <w:t>Perioden fra Leveringsdag for første Etablering og til Avtalen avsluttes.</w:t>
            </w:r>
          </w:p>
        </w:tc>
        <w:tc>
          <w:tcPr>
            <w:tcW w:w="1275" w:type="dxa"/>
            <w:tcBorders>
              <w:top w:val="nil"/>
              <w:left w:val="nil"/>
              <w:bottom w:val="single" w:sz="4" w:space="0" w:color="auto"/>
              <w:right w:val="single" w:sz="4" w:space="0" w:color="auto"/>
            </w:tcBorders>
            <w:hideMark/>
          </w:tcPr>
          <w:p w14:paraId="620EBC63" w14:textId="77777777" w:rsidR="00454C93" w:rsidRDefault="00454C93">
            <w:pPr>
              <w:rPr>
                <w:rFonts w:cs="Arial"/>
                <w:sz w:val="18"/>
                <w:szCs w:val="18"/>
              </w:rPr>
            </w:pPr>
            <w:r>
              <w:rPr>
                <w:rFonts w:cs="Arial"/>
                <w:sz w:val="18"/>
                <w:szCs w:val="18"/>
              </w:rPr>
              <w:t>2.3.1</w:t>
            </w:r>
          </w:p>
        </w:tc>
      </w:tr>
      <w:tr w:rsidR="00454C93" w14:paraId="56ADB8A6"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554FFB2" w14:textId="77777777" w:rsidR="00454C93" w:rsidRDefault="00454C93">
            <w:pPr>
              <w:rPr>
                <w:rFonts w:cs="Arial"/>
                <w:sz w:val="18"/>
                <w:szCs w:val="18"/>
              </w:rPr>
            </w:pPr>
            <w:r>
              <w:rPr>
                <w:rFonts w:cs="Arial"/>
                <w:sz w:val="18"/>
                <w:szCs w:val="18"/>
              </w:rPr>
              <w:t>Forvaltningsdokument</w:t>
            </w:r>
          </w:p>
        </w:tc>
        <w:tc>
          <w:tcPr>
            <w:tcW w:w="6247" w:type="dxa"/>
            <w:tcBorders>
              <w:top w:val="nil"/>
              <w:left w:val="nil"/>
              <w:bottom w:val="single" w:sz="4" w:space="0" w:color="auto"/>
              <w:right w:val="single" w:sz="4" w:space="0" w:color="auto"/>
            </w:tcBorders>
            <w:vAlign w:val="center"/>
            <w:hideMark/>
          </w:tcPr>
          <w:p w14:paraId="18E218B9" w14:textId="77777777" w:rsidR="00454C93" w:rsidRDefault="00454C93">
            <w:pPr>
              <w:rPr>
                <w:rFonts w:cs="Arial"/>
                <w:sz w:val="18"/>
                <w:szCs w:val="18"/>
              </w:rPr>
            </w:pPr>
            <w:r>
              <w:rPr>
                <w:rFonts w:cs="Arial"/>
                <w:sz w:val="18"/>
                <w:szCs w:val="18"/>
              </w:rPr>
              <w:t xml:space="preserve">Dokument som inneholder oversikt over alle tjenester som er under Forvaltning, og oversikt over Leverandørens Ytelser knyttet til tjenestene, med lenker til dokumentasjon og annen informasjon Kunden skal ha tilgang til i henhold til Avtalen.  </w:t>
            </w:r>
          </w:p>
        </w:tc>
        <w:tc>
          <w:tcPr>
            <w:tcW w:w="1275" w:type="dxa"/>
            <w:tcBorders>
              <w:top w:val="nil"/>
              <w:left w:val="nil"/>
              <w:bottom w:val="single" w:sz="4" w:space="0" w:color="auto"/>
              <w:right w:val="single" w:sz="4" w:space="0" w:color="auto"/>
            </w:tcBorders>
            <w:hideMark/>
          </w:tcPr>
          <w:p w14:paraId="34DB2881" w14:textId="77777777" w:rsidR="00454C93" w:rsidRDefault="00454C93">
            <w:pPr>
              <w:rPr>
                <w:rFonts w:cs="Arial"/>
                <w:sz w:val="18"/>
                <w:szCs w:val="18"/>
              </w:rPr>
            </w:pPr>
            <w:r>
              <w:rPr>
                <w:rFonts w:cs="Arial"/>
                <w:sz w:val="18"/>
                <w:szCs w:val="18"/>
              </w:rPr>
              <w:t>2.3.2</w:t>
            </w:r>
          </w:p>
        </w:tc>
      </w:tr>
      <w:tr w:rsidR="00454C93" w14:paraId="057EC34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191A5B3" w14:textId="77777777" w:rsidR="00454C93" w:rsidRDefault="00454C93">
            <w:pPr>
              <w:rPr>
                <w:rFonts w:cs="Arial"/>
                <w:sz w:val="18"/>
                <w:szCs w:val="18"/>
              </w:rPr>
            </w:pPr>
            <w:r>
              <w:rPr>
                <w:rFonts w:cs="Arial"/>
                <w:sz w:val="18"/>
                <w:szCs w:val="18"/>
              </w:rPr>
              <w:t>Godkjenningsprøve</w:t>
            </w:r>
          </w:p>
        </w:tc>
        <w:tc>
          <w:tcPr>
            <w:tcW w:w="6247" w:type="dxa"/>
            <w:tcBorders>
              <w:top w:val="nil"/>
              <w:left w:val="nil"/>
              <w:bottom w:val="single" w:sz="4" w:space="0" w:color="auto"/>
              <w:right w:val="single" w:sz="4" w:space="0" w:color="auto"/>
            </w:tcBorders>
            <w:vAlign w:val="center"/>
            <w:hideMark/>
          </w:tcPr>
          <w:p w14:paraId="2B8EA55C" w14:textId="77777777" w:rsidR="00454C93" w:rsidRDefault="00454C93">
            <w:pPr>
              <w:rPr>
                <w:rFonts w:cs="Arial"/>
                <w:sz w:val="18"/>
                <w:szCs w:val="18"/>
              </w:rPr>
            </w:pPr>
            <w:r>
              <w:rPr>
                <w:rFonts w:cs="Arial"/>
                <w:sz w:val="18"/>
                <w:szCs w:val="18"/>
              </w:rPr>
              <w:t xml:space="preserve">Kundens undersøkelse av at Ytelsen og en eller flere Skytjenester fungerer i overensstemmelse med det som er avtalt før de tas i bruk av Kunden. </w:t>
            </w:r>
          </w:p>
        </w:tc>
        <w:tc>
          <w:tcPr>
            <w:tcW w:w="1275" w:type="dxa"/>
            <w:tcBorders>
              <w:top w:val="nil"/>
              <w:left w:val="nil"/>
              <w:bottom w:val="single" w:sz="4" w:space="0" w:color="auto"/>
              <w:right w:val="single" w:sz="4" w:space="0" w:color="auto"/>
            </w:tcBorders>
            <w:hideMark/>
          </w:tcPr>
          <w:p w14:paraId="1A6A9264" w14:textId="77777777" w:rsidR="00454C93" w:rsidRDefault="00454C93">
            <w:pPr>
              <w:rPr>
                <w:rFonts w:cs="Arial"/>
                <w:sz w:val="18"/>
                <w:szCs w:val="18"/>
              </w:rPr>
            </w:pPr>
            <w:r>
              <w:rPr>
                <w:rFonts w:cs="Arial"/>
                <w:sz w:val="18"/>
                <w:szCs w:val="18"/>
              </w:rPr>
              <w:t>2.2.12</w:t>
            </w:r>
          </w:p>
        </w:tc>
      </w:tr>
      <w:tr w:rsidR="00454C93" w14:paraId="4D78C23E"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B151536" w14:textId="77777777" w:rsidR="00454C93" w:rsidRDefault="00454C93">
            <w:pPr>
              <w:rPr>
                <w:rFonts w:cs="Arial"/>
                <w:sz w:val="18"/>
                <w:szCs w:val="18"/>
              </w:rPr>
            </w:pPr>
            <w:r>
              <w:rPr>
                <w:rFonts w:cs="Arial"/>
                <w:sz w:val="18"/>
                <w:szCs w:val="18"/>
              </w:rPr>
              <w:t>Innledende og generell plan</w:t>
            </w:r>
          </w:p>
        </w:tc>
        <w:tc>
          <w:tcPr>
            <w:tcW w:w="6247" w:type="dxa"/>
            <w:tcBorders>
              <w:top w:val="nil"/>
              <w:left w:val="nil"/>
              <w:bottom w:val="single" w:sz="4" w:space="0" w:color="auto"/>
              <w:right w:val="single" w:sz="4" w:space="0" w:color="auto"/>
            </w:tcBorders>
            <w:vAlign w:val="center"/>
            <w:hideMark/>
          </w:tcPr>
          <w:p w14:paraId="22DBA3D7" w14:textId="77777777" w:rsidR="00454C93" w:rsidRDefault="00454C93">
            <w:pPr>
              <w:rPr>
                <w:rFonts w:cs="Arial"/>
                <w:sz w:val="18"/>
                <w:szCs w:val="18"/>
              </w:rPr>
            </w:pPr>
            <w:r>
              <w:rPr>
                <w:rFonts w:cs="Arial"/>
                <w:sz w:val="18"/>
                <w:szCs w:val="18"/>
              </w:rPr>
              <w:t xml:space="preserve">Plan som inneholder aktiviteter og sammenhenger mellom aktiviteter på et overordnet nivå og som foreligger på kontraktsinngåelsestidspunktet. </w:t>
            </w:r>
          </w:p>
        </w:tc>
        <w:tc>
          <w:tcPr>
            <w:tcW w:w="1275" w:type="dxa"/>
            <w:tcBorders>
              <w:top w:val="nil"/>
              <w:left w:val="nil"/>
              <w:bottom w:val="single" w:sz="4" w:space="0" w:color="auto"/>
              <w:right w:val="single" w:sz="4" w:space="0" w:color="auto"/>
            </w:tcBorders>
            <w:hideMark/>
          </w:tcPr>
          <w:p w14:paraId="5F29463F" w14:textId="77777777" w:rsidR="00454C93" w:rsidRDefault="00454C93">
            <w:pPr>
              <w:rPr>
                <w:rFonts w:cs="Arial"/>
                <w:sz w:val="18"/>
                <w:szCs w:val="18"/>
              </w:rPr>
            </w:pPr>
            <w:r>
              <w:rPr>
                <w:rFonts w:cs="Arial"/>
                <w:sz w:val="18"/>
                <w:szCs w:val="18"/>
              </w:rPr>
              <w:t>Bilag 4</w:t>
            </w:r>
          </w:p>
        </w:tc>
      </w:tr>
      <w:tr w:rsidR="00454C93" w14:paraId="2040CC7D"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CC098D2" w14:textId="77777777" w:rsidR="00454C93" w:rsidRDefault="00454C93">
            <w:pPr>
              <w:rPr>
                <w:rFonts w:cs="Arial"/>
                <w:sz w:val="18"/>
                <w:szCs w:val="18"/>
              </w:rPr>
            </w:pPr>
            <w:r>
              <w:rPr>
                <w:rFonts w:cs="Arial"/>
                <w:sz w:val="18"/>
                <w:szCs w:val="18"/>
              </w:rPr>
              <w:t>Innføring</w:t>
            </w:r>
          </w:p>
        </w:tc>
        <w:tc>
          <w:tcPr>
            <w:tcW w:w="6247" w:type="dxa"/>
            <w:tcBorders>
              <w:top w:val="nil"/>
              <w:left w:val="nil"/>
              <w:bottom w:val="single" w:sz="4" w:space="0" w:color="auto"/>
              <w:right w:val="single" w:sz="4" w:space="0" w:color="auto"/>
            </w:tcBorders>
            <w:vAlign w:val="center"/>
            <w:hideMark/>
          </w:tcPr>
          <w:p w14:paraId="73B37106" w14:textId="77777777" w:rsidR="00454C93" w:rsidRDefault="00454C93">
            <w:pPr>
              <w:rPr>
                <w:rFonts w:cs="Arial"/>
                <w:sz w:val="18"/>
                <w:szCs w:val="18"/>
              </w:rPr>
            </w:pPr>
            <w:r>
              <w:rPr>
                <w:rFonts w:cs="Arial"/>
                <w:sz w:val="18"/>
                <w:szCs w:val="18"/>
              </w:rPr>
              <w:t xml:space="preserve">Aktiviteter for å forberede Kunden på å ta i bruk Skytjenesten. Innføring kan omfatte opplæring, rutineutvikling, organisasjonsutvikling mm </w:t>
            </w:r>
          </w:p>
        </w:tc>
        <w:tc>
          <w:tcPr>
            <w:tcW w:w="1275" w:type="dxa"/>
            <w:tcBorders>
              <w:top w:val="nil"/>
              <w:left w:val="nil"/>
              <w:bottom w:val="single" w:sz="4" w:space="0" w:color="auto"/>
              <w:right w:val="single" w:sz="4" w:space="0" w:color="auto"/>
            </w:tcBorders>
            <w:hideMark/>
          </w:tcPr>
          <w:p w14:paraId="4603F0FC" w14:textId="77777777" w:rsidR="00454C93" w:rsidRDefault="00454C93">
            <w:pPr>
              <w:rPr>
                <w:rFonts w:cs="Arial"/>
                <w:sz w:val="18"/>
                <w:szCs w:val="18"/>
              </w:rPr>
            </w:pPr>
            <w:r>
              <w:rPr>
                <w:rFonts w:cs="Arial"/>
                <w:sz w:val="18"/>
                <w:szCs w:val="18"/>
              </w:rPr>
              <w:t>2.2.2</w:t>
            </w:r>
          </w:p>
        </w:tc>
      </w:tr>
      <w:tr w:rsidR="00454C93" w14:paraId="5E3798F7"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0F1A230" w14:textId="77777777" w:rsidR="00454C93" w:rsidRDefault="00454C93">
            <w:pPr>
              <w:rPr>
                <w:rFonts w:cs="Arial"/>
                <w:sz w:val="18"/>
                <w:szCs w:val="18"/>
              </w:rPr>
            </w:pPr>
            <w:r>
              <w:rPr>
                <w:rFonts w:cs="Arial"/>
                <w:sz w:val="18"/>
                <w:szCs w:val="18"/>
              </w:rPr>
              <w:t>Kunde</w:t>
            </w:r>
          </w:p>
        </w:tc>
        <w:tc>
          <w:tcPr>
            <w:tcW w:w="6247" w:type="dxa"/>
            <w:tcBorders>
              <w:top w:val="nil"/>
              <w:left w:val="nil"/>
              <w:bottom w:val="single" w:sz="4" w:space="0" w:color="auto"/>
              <w:right w:val="single" w:sz="4" w:space="0" w:color="auto"/>
            </w:tcBorders>
            <w:vAlign w:val="center"/>
            <w:hideMark/>
          </w:tcPr>
          <w:p w14:paraId="00E7EFEC" w14:textId="77777777" w:rsidR="00454C93" w:rsidRDefault="00454C93">
            <w:pPr>
              <w:rPr>
                <w:rFonts w:cs="Arial"/>
                <w:sz w:val="18"/>
                <w:szCs w:val="18"/>
              </w:rPr>
            </w:pPr>
            <w:r>
              <w:rPr>
                <w:rFonts w:cs="Arial"/>
                <w:sz w:val="18"/>
                <w:szCs w:val="18"/>
              </w:rPr>
              <w:t>Part i Avtalen som skal mottar Leverandørens Ytelse og benytte Skytjenestene.</w:t>
            </w:r>
          </w:p>
        </w:tc>
        <w:tc>
          <w:tcPr>
            <w:tcW w:w="1275" w:type="dxa"/>
            <w:tcBorders>
              <w:top w:val="nil"/>
              <w:left w:val="nil"/>
              <w:bottom w:val="single" w:sz="4" w:space="0" w:color="auto"/>
              <w:right w:val="single" w:sz="4" w:space="0" w:color="auto"/>
            </w:tcBorders>
            <w:hideMark/>
          </w:tcPr>
          <w:p w14:paraId="5CEBD42D" w14:textId="77777777" w:rsidR="00454C93" w:rsidRDefault="00454C93">
            <w:pPr>
              <w:rPr>
                <w:rFonts w:cs="Arial"/>
                <w:sz w:val="18"/>
                <w:szCs w:val="18"/>
              </w:rPr>
            </w:pPr>
            <w:r>
              <w:rPr>
                <w:rFonts w:cs="Arial"/>
                <w:sz w:val="18"/>
                <w:szCs w:val="18"/>
              </w:rPr>
              <w:t>Forsiden</w:t>
            </w:r>
          </w:p>
        </w:tc>
      </w:tr>
      <w:tr w:rsidR="00454C93" w14:paraId="6529E40A"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15F42023" w14:textId="77777777" w:rsidR="00454C93" w:rsidRDefault="00454C93">
            <w:pPr>
              <w:rPr>
                <w:rFonts w:cs="Arial"/>
                <w:sz w:val="18"/>
                <w:szCs w:val="18"/>
              </w:rPr>
            </w:pPr>
            <w:r>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5181A17A" w14:textId="77777777" w:rsidR="00454C93" w:rsidRDefault="00454C93">
            <w:pPr>
              <w:rPr>
                <w:rFonts w:cs="Arial"/>
                <w:sz w:val="18"/>
                <w:szCs w:val="18"/>
              </w:rPr>
            </w:pPr>
            <w:r>
              <w:rPr>
                <w:rFonts w:cs="Arial"/>
                <w:sz w:val="18"/>
                <w:szCs w:val="18"/>
              </w:rPr>
              <w:t xml:space="preserve">Part i Avtalen som leverer Ytelser knyttet til Etablering og Forvaltning av Skytjenester og i noen tilfeller også selve Skytjenestene. </w:t>
            </w:r>
          </w:p>
        </w:tc>
        <w:tc>
          <w:tcPr>
            <w:tcW w:w="1275" w:type="dxa"/>
            <w:tcBorders>
              <w:top w:val="nil"/>
              <w:left w:val="nil"/>
              <w:bottom w:val="single" w:sz="4" w:space="0" w:color="auto"/>
              <w:right w:val="single" w:sz="4" w:space="0" w:color="auto"/>
            </w:tcBorders>
            <w:hideMark/>
          </w:tcPr>
          <w:p w14:paraId="751C9916" w14:textId="77777777" w:rsidR="00454C93" w:rsidRDefault="00454C93">
            <w:pPr>
              <w:rPr>
                <w:rFonts w:cs="Arial"/>
                <w:sz w:val="18"/>
                <w:szCs w:val="18"/>
              </w:rPr>
            </w:pPr>
            <w:r>
              <w:rPr>
                <w:rFonts w:cs="Arial"/>
                <w:sz w:val="18"/>
                <w:szCs w:val="18"/>
              </w:rPr>
              <w:t>Forsiden</w:t>
            </w:r>
          </w:p>
        </w:tc>
      </w:tr>
      <w:tr w:rsidR="00454C93" w14:paraId="7F8C8EBD"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131E4800" w14:textId="77777777" w:rsidR="00454C93" w:rsidRDefault="00454C93">
            <w:pPr>
              <w:rPr>
                <w:rFonts w:cs="Arial"/>
                <w:sz w:val="18"/>
                <w:szCs w:val="18"/>
              </w:rPr>
            </w:pPr>
            <w:r>
              <w:rPr>
                <w:rFonts w:cs="Arial"/>
                <w:sz w:val="18"/>
                <w:szCs w:val="18"/>
              </w:rPr>
              <w:t>Leveringsdag</w:t>
            </w:r>
          </w:p>
        </w:tc>
        <w:tc>
          <w:tcPr>
            <w:tcW w:w="6247" w:type="dxa"/>
            <w:tcBorders>
              <w:top w:val="nil"/>
              <w:left w:val="nil"/>
              <w:bottom w:val="single" w:sz="4" w:space="0" w:color="auto"/>
              <w:right w:val="single" w:sz="4" w:space="0" w:color="auto"/>
            </w:tcBorders>
            <w:vAlign w:val="center"/>
            <w:hideMark/>
          </w:tcPr>
          <w:p w14:paraId="0BBCDEDA" w14:textId="77777777" w:rsidR="00454C93" w:rsidRDefault="00454C93">
            <w:pPr>
              <w:rPr>
                <w:rFonts w:cs="Arial"/>
                <w:sz w:val="18"/>
                <w:szCs w:val="18"/>
              </w:rPr>
            </w:pPr>
            <w:r>
              <w:rPr>
                <w:rFonts w:cs="Arial"/>
                <w:sz w:val="18"/>
                <w:szCs w:val="18"/>
              </w:rPr>
              <w:t xml:space="preserve">Den dagen en Skytjeneste er godkjent og klar til å tas i bruk av Kunden. </w:t>
            </w:r>
          </w:p>
        </w:tc>
        <w:tc>
          <w:tcPr>
            <w:tcW w:w="1275" w:type="dxa"/>
            <w:tcBorders>
              <w:top w:val="nil"/>
              <w:left w:val="nil"/>
              <w:bottom w:val="single" w:sz="4" w:space="0" w:color="auto"/>
              <w:right w:val="single" w:sz="4" w:space="0" w:color="auto"/>
            </w:tcBorders>
            <w:hideMark/>
          </w:tcPr>
          <w:p w14:paraId="67BE032C" w14:textId="77777777" w:rsidR="00454C93" w:rsidRDefault="00454C93">
            <w:pPr>
              <w:rPr>
                <w:rFonts w:cs="Arial"/>
                <w:sz w:val="18"/>
                <w:szCs w:val="18"/>
              </w:rPr>
            </w:pPr>
            <w:r>
              <w:rPr>
                <w:rFonts w:cs="Arial"/>
                <w:sz w:val="18"/>
                <w:szCs w:val="18"/>
              </w:rPr>
              <w:t>2.2.11</w:t>
            </w:r>
          </w:p>
        </w:tc>
      </w:tr>
      <w:tr w:rsidR="00454C93" w14:paraId="12E5C801"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E4CEE1B" w14:textId="77777777" w:rsidR="00454C93" w:rsidRDefault="00454C93">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hideMark/>
          </w:tcPr>
          <w:p w14:paraId="78576EFA" w14:textId="77777777" w:rsidR="00454C93" w:rsidRDefault="00454C93">
            <w:pPr>
              <w:rPr>
                <w:rFonts w:cs="Arial"/>
                <w:sz w:val="18"/>
                <w:szCs w:val="18"/>
              </w:rPr>
            </w:pPr>
            <w:r>
              <w:rPr>
                <w:rFonts w:cs="Arial"/>
                <w:sz w:val="18"/>
                <w:szCs w:val="18"/>
              </w:rPr>
              <w:t>Det avtalte tidspunktet for ferdigstilling av Ytelsen til Kundens Godkjenningsprøve og eventuelle andre frister for levering av Ytelsen som Partene har avtalt i bilag 4 eller i Etableringsplanen.</w:t>
            </w:r>
          </w:p>
        </w:tc>
        <w:tc>
          <w:tcPr>
            <w:tcW w:w="1275" w:type="dxa"/>
            <w:tcBorders>
              <w:top w:val="nil"/>
              <w:left w:val="nil"/>
              <w:bottom w:val="single" w:sz="4" w:space="0" w:color="auto"/>
              <w:right w:val="single" w:sz="4" w:space="0" w:color="auto"/>
            </w:tcBorders>
            <w:hideMark/>
          </w:tcPr>
          <w:p w14:paraId="4D495F9C" w14:textId="77777777" w:rsidR="00454C93" w:rsidRDefault="00454C93">
            <w:pPr>
              <w:rPr>
                <w:rFonts w:cs="Arial"/>
                <w:sz w:val="18"/>
                <w:szCs w:val="18"/>
              </w:rPr>
            </w:pPr>
            <w:r>
              <w:rPr>
                <w:rFonts w:cs="Arial"/>
                <w:sz w:val="18"/>
                <w:szCs w:val="18"/>
              </w:rPr>
              <w:t>9.5.3.1</w:t>
            </w:r>
          </w:p>
        </w:tc>
      </w:tr>
      <w:tr w:rsidR="00454C93" w14:paraId="56F9834E"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14368A29" w14:textId="77777777" w:rsidR="00454C93" w:rsidRDefault="00454C93">
            <w:pPr>
              <w:rPr>
                <w:rFonts w:cs="Arial"/>
                <w:sz w:val="18"/>
                <w:szCs w:val="18"/>
              </w:rPr>
            </w:pPr>
            <w:r>
              <w:rPr>
                <w:rFonts w:cs="Arial"/>
                <w:sz w:val="18"/>
                <w:szCs w:val="18"/>
              </w:rPr>
              <w:t>Overordnet Fremdriftsplan</w:t>
            </w:r>
          </w:p>
        </w:tc>
        <w:tc>
          <w:tcPr>
            <w:tcW w:w="6247" w:type="dxa"/>
            <w:tcBorders>
              <w:top w:val="nil"/>
              <w:left w:val="nil"/>
              <w:bottom w:val="single" w:sz="4" w:space="0" w:color="auto"/>
              <w:right w:val="single" w:sz="4" w:space="0" w:color="auto"/>
            </w:tcBorders>
            <w:vAlign w:val="center"/>
            <w:hideMark/>
          </w:tcPr>
          <w:p w14:paraId="0B5EF86D" w14:textId="77777777" w:rsidR="00454C93" w:rsidRDefault="00454C93">
            <w:pPr>
              <w:rPr>
                <w:rFonts w:cs="Arial"/>
                <w:sz w:val="18"/>
                <w:szCs w:val="18"/>
              </w:rPr>
            </w:pPr>
            <w:r>
              <w:rPr>
                <w:rFonts w:cs="Arial"/>
                <w:sz w:val="18"/>
                <w:szCs w:val="18"/>
              </w:rPr>
              <w:t xml:space="preserve">Overordnet plan hvor aktivitetene i planen er blitt lagt ut i tid, slik at det er mulig å styre fremdrift ut fra planen.  </w:t>
            </w:r>
          </w:p>
        </w:tc>
        <w:tc>
          <w:tcPr>
            <w:tcW w:w="1275" w:type="dxa"/>
            <w:tcBorders>
              <w:top w:val="nil"/>
              <w:left w:val="nil"/>
              <w:bottom w:val="single" w:sz="4" w:space="0" w:color="auto"/>
              <w:right w:val="single" w:sz="4" w:space="0" w:color="auto"/>
            </w:tcBorders>
            <w:hideMark/>
          </w:tcPr>
          <w:p w14:paraId="556D238C" w14:textId="77777777" w:rsidR="00454C93" w:rsidRDefault="00454C93">
            <w:pPr>
              <w:rPr>
                <w:rFonts w:cs="Arial"/>
                <w:sz w:val="18"/>
                <w:szCs w:val="18"/>
              </w:rPr>
            </w:pPr>
            <w:r>
              <w:rPr>
                <w:rFonts w:cs="Arial"/>
                <w:sz w:val="18"/>
                <w:szCs w:val="18"/>
              </w:rPr>
              <w:t>2.1.4</w:t>
            </w:r>
          </w:p>
        </w:tc>
      </w:tr>
      <w:tr w:rsidR="00454C93" w14:paraId="3AC62782"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D2F322F" w14:textId="77777777" w:rsidR="00454C93" w:rsidRDefault="00454C93">
            <w:pPr>
              <w:rPr>
                <w:rFonts w:cs="Arial"/>
                <w:color w:val="000000"/>
                <w:sz w:val="18"/>
                <w:szCs w:val="18"/>
              </w:rPr>
            </w:pPr>
            <w:r>
              <w:rPr>
                <w:rFonts w:cs="Arial"/>
                <w:color w:val="000000"/>
                <w:sz w:val="18"/>
                <w:szCs w:val="18"/>
              </w:rPr>
              <w:t>Overvåke eller Overvåking</w:t>
            </w:r>
          </w:p>
        </w:tc>
        <w:tc>
          <w:tcPr>
            <w:tcW w:w="6247" w:type="dxa"/>
            <w:tcBorders>
              <w:top w:val="nil"/>
              <w:left w:val="nil"/>
              <w:bottom w:val="single" w:sz="4" w:space="0" w:color="auto"/>
              <w:right w:val="single" w:sz="4" w:space="0" w:color="auto"/>
            </w:tcBorders>
            <w:vAlign w:val="center"/>
            <w:hideMark/>
          </w:tcPr>
          <w:p w14:paraId="56A50FA9" w14:textId="77777777" w:rsidR="00454C93" w:rsidRDefault="00454C93">
            <w:pPr>
              <w:rPr>
                <w:rFonts w:cs="Arial"/>
                <w:color w:val="000000"/>
                <w:sz w:val="18"/>
                <w:szCs w:val="18"/>
              </w:rPr>
            </w:pPr>
            <w:r>
              <w:rPr>
                <w:rFonts w:cs="Arial"/>
                <w:color w:val="000000"/>
                <w:sz w:val="18"/>
                <w:szCs w:val="18"/>
              </w:rPr>
              <w:t xml:space="preserve">Tjeneste som inngår i Forvaltning som innebærer at Leverandøren ved hjelp av </w:t>
            </w:r>
            <w:proofErr w:type="spellStart"/>
            <w:r>
              <w:rPr>
                <w:rFonts w:cs="Arial"/>
                <w:color w:val="000000"/>
                <w:sz w:val="18"/>
                <w:szCs w:val="18"/>
              </w:rPr>
              <w:t>release</w:t>
            </w:r>
            <w:proofErr w:type="spellEnd"/>
            <w:r>
              <w:rPr>
                <w:rFonts w:cs="Arial"/>
                <w:color w:val="000000"/>
                <w:sz w:val="18"/>
                <w:szCs w:val="18"/>
              </w:rPr>
              <w:t xml:space="preserve">-notes, forretningsplaner og annen informasjon som han har tilgang til gjennom sitt avtaleforhold til Skytjenesteleverandøren holder seg oppdatert på Skytjenesteleverandørenes planer om endringer i funksjonalitet, Standardvilkår og annet som kan få betydning for Kundens bruk av Skytjenesten og varsler Kunden om endringer som er av betydning for Kunden </w:t>
            </w:r>
          </w:p>
        </w:tc>
        <w:tc>
          <w:tcPr>
            <w:tcW w:w="1275" w:type="dxa"/>
            <w:tcBorders>
              <w:top w:val="nil"/>
              <w:left w:val="nil"/>
              <w:bottom w:val="single" w:sz="4" w:space="0" w:color="auto"/>
              <w:right w:val="single" w:sz="4" w:space="0" w:color="auto"/>
            </w:tcBorders>
            <w:hideMark/>
          </w:tcPr>
          <w:p w14:paraId="1556B764" w14:textId="77777777" w:rsidR="00454C93" w:rsidRDefault="00454C93">
            <w:pPr>
              <w:rPr>
                <w:rFonts w:cs="Arial"/>
                <w:color w:val="000000"/>
                <w:sz w:val="18"/>
                <w:szCs w:val="18"/>
              </w:rPr>
            </w:pPr>
            <w:r>
              <w:rPr>
                <w:rFonts w:cs="Arial"/>
                <w:color w:val="000000"/>
                <w:sz w:val="18"/>
                <w:szCs w:val="18"/>
              </w:rPr>
              <w:t>2.3.5</w:t>
            </w:r>
          </w:p>
        </w:tc>
      </w:tr>
      <w:tr w:rsidR="00454C93" w14:paraId="44711EA4"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5EE67832" w14:textId="77777777" w:rsidR="00454C93" w:rsidRDefault="00454C93">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hideMark/>
          </w:tcPr>
          <w:p w14:paraId="4A9E0B6D" w14:textId="77777777" w:rsidR="00454C93" w:rsidRDefault="00454C93">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hideMark/>
          </w:tcPr>
          <w:p w14:paraId="2C2938B4" w14:textId="77777777" w:rsidR="00454C93" w:rsidRDefault="00454C93">
            <w:pPr>
              <w:rPr>
                <w:rFonts w:cs="Arial"/>
                <w:sz w:val="18"/>
                <w:szCs w:val="18"/>
              </w:rPr>
            </w:pPr>
            <w:r>
              <w:rPr>
                <w:rFonts w:cs="Arial"/>
                <w:sz w:val="18"/>
                <w:szCs w:val="18"/>
              </w:rPr>
              <w:t>Forsiden</w:t>
            </w:r>
          </w:p>
        </w:tc>
      </w:tr>
      <w:tr w:rsidR="00454C93" w14:paraId="3C7000E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2B15DD5" w14:textId="77777777" w:rsidR="00454C93" w:rsidRDefault="00454C93">
            <w:pPr>
              <w:rPr>
                <w:rFonts w:cs="Arial"/>
                <w:color w:val="000000"/>
                <w:sz w:val="18"/>
                <w:szCs w:val="18"/>
              </w:rPr>
            </w:pPr>
            <w:r>
              <w:rPr>
                <w:rFonts w:cs="Arial"/>
                <w:color w:val="000000"/>
                <w:sz w:val="18"/>
                <w:szCs w:val="18"/>
              </w:rPr>
              <w:t>Samhandlingsplan</w:t>
            </w:r>
          </w:p>
        </w:tc>
        <w:tc>
          <w:tcPr>
            <w:tcW w:w="6247" w:type="dxa"/>
            <w:tcBorders>
              <w:top w:val="nil"/>
              <w:left w:val="nil"/>
              <w:bottom w:val="single" w:sz="4" w:space="0" w:color="auto"/>
              <w:right w:val="single" w:sz="4" w:space="0" w:color="auto"/>
            </w:tcBorders>
            <w:vAlign w:val="center"/>
            <w:hideMark/>
          </w:tcPr>
          <w:p w14:paraId="29698F91" w14:textId="77777777" w:rsidR="00454C93" w:rsidRDefault="00454C93">
            <w:pPr>
              <w:rPr>
                <w:rFonts w:cs="Arial"/>
                <w:color w:val="000000"/>
                <w:sz w:val="18"/>
                <w:szCs w:val="18"/>
              </w:rPr>
            </w:pPr>
            <w:r>
              <w:rPr>
                <w:rFonts w:cs="Arial"/>
                <w:color w:val="000000"/>
                <w:sz w:val="18"/>
                <w:szCs w:val="18"/>
              </w:rPr>
              <w:t>Prosedyrer for hvordan partene skal samarbeide i avtaleperioden, herunder prosedyrer for bestilling fra Tjenestekatalogen.</w:t>
            </w:r>
          </w:p>
        </w:tc>
        <w:tc>
          <w:tcPr>
            <w:tcW w:w="1275" w:type="dxa"/>
            <w:tcBorders>
              <w:top w:val="nil"/>
              <w:left w:val="nil"/>
              <w:bottom w:val="single" w:sz="4" w:space="0" w:color="auto"/>
              <w:right w:val="single" w:sz="4" w:space="0" w:color="auto"/>
            </w:tcBorders>
            <w:hideMark/>
          </w:tcPr>
          <w:p w14:paraId="51B589B0" w14:textId="77777777" w:rsidR="00454C93" w:rsidRDefault="00454C93">
            <w:pPr>
              <w:rPr>
                <w:rFonts w:cs="Arial"/>
                <w:color w:val="000000"/>
                <w:sz w:val="18"/>
                <w:szCs w:val="18"/>
              </w:rPr>
            </w:pPr>
            <w:r>
              <w:rPr>
                <w:rFonts w:cs="Arial"/>
                <w:color w:val="000000"/>
                <w:sz w:val="18"/>
                <w:szCs w:val="18"/>
              </w:rPr>
              <w:t>2.3.3</w:t>
            </w:r>
          </w:p>
        </w:tc>
      </w:tr>
      <w:tr w:rsidR="00454C93" w14:paraId="253CEE8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FDE6658" w14:textId="77777777" w:rsidR="00454C93" w:rsidRDefault="00454C93">
            <w:pPr>
              <w:rPr>
                <w:rFonts w:cs="Arial"/>
                <w:color w:val="000000"/>
                <w:sz w:val="18"/>
                <w:szCs w:val="18"/>
              </w:rPr>
            </w:pPr>
            <w:r>
              <w:rPr>
                <w:rFonts w:cs="Arial"/>
                <w:color w:val="000000"/>
                <w:sz w:val="18"/>
                <w:szCs w:val="18"/>
              </w:rPr>
              <w:lastRenderedPageBreak/>
              <w:t>Skytjeneste</w:t>
            </w:r>
          </w:p>
        </w:tc>
        <w:tc>
          <w:tcPr>
            <w:tcW w:w="6247" w:type="dxa"/>
            <w:tcBorders>
              <w:top w:val="nil"/>
              <w:left w:val="nil"/>
              <w:bottom w:val="single" w:sz="4" w:space="0" w:color="auto"/>
              <w:right w:val="single" w:sz="4" w:space="0" w:color="auto"/>
            </w:tcBorders>
            <w:vAlign w:val="center"/>
            <w:hideMark/>
          </w:tcPr>
          <w:p w14:paraId="02091710" w14:textId="77777777" w:rsidR="00454C93" w:rsidRDefault="00454C93">
            <w:pPr>
              <w:rPr>
                <w:rFonts w:cs="Arial"/>
                <w:color w:val="000000"/>
                <w:sz w:val="18"/>
                <w:szCs w:val="18"/>
              </w:rPr>
            </w:pPr>
            <w:r>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hideMark/>
          </w:tcPr>
          <w:p w14:paraId="31C6732A" w14:textId="77777777" w:rsidR="00454C93" w:rsidRDefault="00454C93">
            <w:pPr>
              <w:rPr>
                <w:rFonts w:cs="Arial"/>
                <w:color w:val="000000"/>
                <w:sz w:val="18"/>
                <w:szCs w:val="18"/>
              </w:rPr>
            </w:pPr>
            <w:r>
              <w:rPr>
                <w:rFonts w:cs="Arial"/>
                <w:color w:val="000000"/>
                <w:sz w:val="18"/>
                <w:szCs w:val="18"/>
              </w:rPr>
              <w:t>1.1.2</w:t>
            </w:r>
          </w:p>
        </w:tc>
      </w:tr>
      <w:tr w:rsidR="00454C93" w14:paraId="3A4E383E"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D965F9F" w14:textId="77777777" w:rsidR="00454C93" w:rsidRDefault="00454C93">
            <w:pPr>
              <w:rPr>
                <w:rFonts w:cs="Arial"/>
                <w:sz w:val="18"/>
                <w:szCs w:val="18"/>
              </w:rPr>
            </w:pPr>
            <w:r>
              <w:rPr>
                <w:rFonts w:cs="Arial"/>
                <w:sz w:val="18"/>
                <w:szCs w:val="18"/>
              </w:rPr>
              <w:t>Skytjenesteleverandør</w:t>
            </w:r>
          </w:p>
        </w:tc>
        <w:tc>
          <w:tcPr>
            <w:tcW w:w="6247" w:type="dxa"/>
            <w:tcBorders>
              <w:top w:val="nil"/>
              <w:left w:val="nil"/>
              <w:bottom w:val="single" w:sz="4" w:space="0" w:color="auto"/>
              <w:right w:val="single" w:sz="4" w:space="0" w:color="auto"/>
            </w:tcBorders>
            <w:vAlign w:val="center"/>
            <w:hideMark/>
          </w:tcPr>
          <w:p w14:paraId="7CDF164C" w14:textId="77777777" w:rsidR="00454C93" w:rsidRDefault="00454C93">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hideMark/>
          </w:tcPr>
          <w:p w14:paraId="15676303" w14:textId="77777777" w:rsidR="00454C93" w:rsidRDefault="00454C93">
            <w:pPr>
              <w:rPr>
                <w:rFonts w:cs="Arial"/>
                <w:sz w:val="18"/>
                <w:szCs w:val="18"/>
              </w:rPr>
            </w:pPr>
            <w:r>
              <w:rPr>
                <w:rFonts w:cs="Arial"/>
                <w:sz w:val="18"/>
                <w:szCs w:val="18"/>
              </w:rPr>
              <w:t>1.1.2</w:t>
            </w:r>
          </w:p>
        </w:tc>
      </w:tr>
      <w:tr w:rsidR="00454C93" w14:paraId="724B487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5D0674E" w14:textId="77777777" w:rsidR="00454C93" w:rsidRDefault="00454C93">
            <w:pPr>
              <w:rPr>
                <w:rFonts w:cs="Arial"/>
                <w:sz w:val="18"/>
                <w:szCs w:val="18"/>
              </w:rPr>
            </w:pPr>
            <w:r>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071811CD" w14:textId="77777777" w:rsidR="00454C93" w:rsidRDefault="00454C93">
            <w:pPr>
              <w:rPr>
                <w:rFonts w:cs="Arial"/>
                <w:sz w:val="18"/>
                <w:szCs w:val="18"/>
              </w:rPr>
            </w:pPr>
            <w:r>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Pr>
                <w:rFonts w:cs="Arial"/>
                <w:sz w:val="18"/>
                <w:szCs w:val="18"/>
              </w:rPr>
              <w:t>fremgå</w:t>
            </w:r>
            <w:proofErr w:type="gramEnd"/>
            <w:r>
              <w:rPr>
                <w:rFonts w:cs="Arial"/>
                <w:sz w:val="18"/>
                <w:szCs w:val="18"/>
              </w:rPr>
              <w:t xml:space="preserve"> av bilag 10.</w:t>
            </w:r>
          </w:p>
        </w:tc>
        <w:tc>
          <w:tcPr>
            <w:tcW w:w="1275" w:type="dxa"/>
            <w:tcBorders>
              <w:top w:val="nil"/>
              <w:left w:val="nil"/>
              <w:bottom w:val="single" w:sz="4" w:space="0" w:color="auto"/>
              <w:right w:val="single" w:sz="4" w:space="0" w:color="auto"/>
            </w:tcBorders>
            <w:hideMark/>
          </w:tcPr>
          <w:p w14:paraId="416F9F9E" w14:textId="77777777" w:rsidR="00454C93" w:rsidRDefault="00454C93">
            <w:pPr>
              <w:rPr>
                <w:rFonts w:cs="Arial"/>
                <w:sz w:val="18"/>
                <w:szCs w:val="18"/>
              </w:rPr>
            </w:pPr>
            <w:r>
              <w:rPr>
                <w:rFonts w:cs="Arial"/>
                <w:sz w:val="18"/>
                <w:szCs w:val="18"/>
              </w:rPr>
              <w:t>1.1.2</w:t>
            </w:r>
          </w:p>
        </w:tc>
      </w:tr>
      <w:tr w:rsidR="00454C93" w14:paraId="1643186D"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D26DAEF" w14:textId="77777777" w:rsidR="00454C93" w:rsidRDefault="00454C93">
            <w:pPr>
              <w:rPr>
                <w:rFonts w:cs="Arial"/>
                <w:sz w:val="18"/>
                <w:szCs w:val="18"/>
              </w:rPr>
            </w:pPr>
            <w:r>
              <w:rPr>
                <w:rFonts w:cs="Arial"/>
                <w:sz w:val="18"/>
                <w:szCs w:val="18"/>
              </w:rPr>
              <w:t>Systemlandskap (Kundens)</w:t>
            </w:r>
          </w:p>
        </w:tc>
        <w:tc>
          <w:tcPr>
            <w:tcW w:w="6247" w:type="dxa"/>
            <w:tcBorders>
              <w:top w:val="nil"/>
              <w:left w:val="nil"/>
              <w:bottom w:val="single" w:sz="4" w:space="0" w:color="auto"/>
              <w:right w:val="single" w:sz="4" w:space="0" w:color="auto"/>
            </w:tcBorders>
            <w:vAlign w:val="center"/>
            <w:hideMark/>
          </w:tcPr>
          <w:p w14:paraId="66A9F28A" w14:textId="77777777" w:rsidR="00454C93" w:rsidRDefault="00454C93">
            <w:pPr>
              <w:rPr>
                <w:rFonts w:cs="Arial"/>
                <w:sz w:val="18"/>
                <w:szCs w:val="18"/>
              </w:rPr>
            </w:pPr>
            <w:r>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hideMark/>
          </w:tcPr>
          <w:p w14:paraId="20CA91AB" w14:textId="77777777" w:rsidR="00454C93" w:rsidRDefault="00454C93">
            <w:pPr>
              <w:rPr>
                <w:rFonts w:cs="Arial"/>
                <w:sz w:val="18"/>
                <w:szCs w:val="18"/>
              </w:rPr>
            </w:pPr>
            <w:r>
              <w:rPr>
                <w:rFonts w:cs="Arial"/>
                <w:sz w:val="18"/>
                <w:szCs w:val="18"/>
              </w:rPr>
              <w:t>1.1.2 og bilag 3</w:t>
            </w:r>
          </w:p>
        </w:tc>
      </w:tr>
      <w:tr w:rsidR="00454C93" w14:paraId="35B0E1F3"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70CD621" w14:textId="77777777" w:rsidR="00454C93" w:rsidRDefault="00454C93">
            <w:pPr>
              <w:rPr>
                <w:rFonts w:cs="Arial"/>
                <w:sz w:val="18"/>
                <w:szCs w:val="18"/>
              </w:rPr>
            </w:pPr>
            <w:r>
              <w:rPr>
                <w:rFonts w:cs="Arial"/>
                <w:sz w:val="18"/>
                <w:szCs w:val="18"/>
              </w:rPr>
              <w:t>Særskilt sikkerhetsløsning</w:t>
            </w:r>
          </w:p>
        </w:tc>
        <w:tc>
          <w:tcPr>
            <w:tcW w:w="6247" w:type="dxa"/>
            <w:tcBorders>
              <w:top w:val="nil"/>
              <w:left w:val="nil"/>
              <w:bottom w:val="single" w:sz="4" w:space="0" w:color="auto"/>
              <w:right w:val="single" w:sz="4" w:space="0" w:color="auto"/>
            </w:tcBorders>
            <w:vAlign w:val="center"/>
            <w:hideMark/>
          </w:tcPr>
          <w:p w14:paraId="327F833C" w14:textId="77777777" w:rsidR="00454C93" w:rsidRDefault="00454C93">
            <w:pPr>
              <w:rPr>
                <w:rFonts w:cs="Arial"/>
                <w:sz w:val="18"/>
                <w:szCs w:val="18"/>
              </w:rPr>
            </w:pPr>
            <w:r>
              <w:rPr>
                <w:rFonts w:cs="Arial"/>
                <w:sz w:val="18"/>
                <w:szCs w:val="18"/>
              </w:rPr>
              <w:t>Teknisk løsning som har som formål å øke informasjonssikkerheten, som er fysisk adskilt fra Skytjenesten og ikke kan nås fra denne.</w:t>
            </w:r>
          </w:p>
        </w:tc>
        <w:tc>
          <w:tcPr>
            <w:tcW w:w="1275" w:type="dxa"/>
            <w:tcBorders>
              <w:top w:val="nil"/>
              <w:left w:val="nil"/>
              <w:bottom w:val="single" w:sz="4" w:space="0" w:color="auto"/>
              <w:right w:val="single" w:sz="4" w:space="0" w:color="auto"/>
            </w:tcBorders>
            <w:hideMark/>
          </w:tcPr>
          <w:p w14:paraId="60DA6711" w14:textId="77777777" w:rsidR="00454C93" w:rsidRDefault="00454C93">
            <w:pPr>
              <w:rPr>
                <w:rFonts w:cs="Arial"/>
                <w:sz w:val="18"/>
                <w:szCs w:val="18"/>
              </w:rPr>
            </w:pPr>
            <w:r>
              <w:rPr>
                <w:rFonts w:cs="Arial"/>
                <w:sz w:val="18"/>
                <w:szCs w:val="18"/>
              </w:rPr>
              <w:t>2.2.7</w:t>
            </w:r>
          </w:p>
        </w:tc>
      </w:tr>
      <w:tr w:rsidR="00454C93" w14:paraId="7645B05A"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5DD8FAE5" w14:textId="77777777" w:rsidR="00454C93" w:rsidRDefault="00454C93">
            <w:pPr>
              <w:rPr>
                <w:rFonts w:cs="Arial"/>
                <w:sz w:val="18"/>
                <w:szCs w:val="18"/>
              </w:rPr>
            </w:pPr>
            <w:r>
              <w:rPr>
                <w:rFonts w:cs="Arial"/>
                <w:sz w:val="18"/>
                <w:szCs w:val="18"/>
              </w:rPr>
              <w:t>Tilrettelegging</w:t>
            </w:r>
          </w:p>
        </w:tc>
        <w:tc>
          <w:tcPr>
            <w:tcW w:w="6247" w:type="dxa"/>
            <w:tcBorders>
              <w:top w:val="nil"/>
              <w:left w:val="nil"/>
              <w:bottom w:val="single" w:sz="4" w:space="0" w:color="auto"/>
              <w:right w:val="single" w:sz="4" w:space="0" w:color="auto"/>
            </w:tcBorders>
            <w:vAlign w:val="center"/>
            <w:hideMark/>
          </w:tcPr>
          <w:p w14:paraId="681E184D" w14:textId="77777777" w:rsidR="00454C93" w:rsidRDefault="00454C93">
            <w:pPr>
              <w:rPr>
                <w:rFonts w:cs="Arial"/>
                <w:sz w:val="18"/>
                <w:szCs w:val="18"/>
              </w:rPr>
            </w:pPr>
            <w:bookmarkStart w:id="153" w:name="_Hlk67057593"/>
            <w:r>
              <w:rPr>
                <w:rFonts w:cs="Arial"/>
                <w:sz w:val="18"/>
                <w:szCs w:val="18"/>
              </w:rPr>
              <w:t>Aktivitet for å Etablere Skytjenesten</w:t>
            </w:r>
            <w:bookmarkEnd w:id="153"/>
            <w:r>
              <w:rPr>
                <w:rFonts w:cs="Arial"/>
                <w:sz w:val="18"/>
                <w:szCs w:val="18"/>
              </w:rPr>
              <w:t xml:space="preserve"> (gjøre den klar til bruk for Kunden). Tilrettelegging kan bl.a. omfatte tilpasninger og/eller integrasjoner, tilleggsfunksjonalitet og konvertering av data.</w:t>
            </w:r>
          </w:p>
        </w:tc>
        <w:tc>
          <w:tcPr>
            <w:tcW w:w="1275" w:type="dxa"/>
            <w:tcBorders>
              <w:top w:val="nil"/>
              <w:left w:val="nil"/>
              <w:bottom w:val="single" w:sz="4" w:space="0" w:color="auto"/>
              <w:right w:val="single" w:sz="4" w:space="0" w:color="auto"/>
            </w:tcBorders>
            <w:hideMark/>
          </w:tcPr>
          <w:p w14:paraId="65973E80" w14:textId="77777777" w:rsidR="00454C93" w:rsidRDefault="00454C93">
            <w:pPr>
              <w:rPr>
                <w:rFonts w:cs="Arial"/>
                <w:sz w:val="18"/>
                <w:szCs w:val="18"/>
              </w:rPr>
            </w:pPr>
            <w:r>
              <w:rPr>
                <w:rFonts w:cs="Arial"/>
                <w:sz w:val="18"/>
                <w:szCs w:val="18"/>
              </w:rPr>
              <w:t>2.2.1</w:t>
            </w:r>
          </w:p>
        </w:tc>
      </w:tr>
      <w:tr w:rsidR="00454C93" w14:paraId="0B007641" w14:textId="77777777" w:rsidTr="00454C93">
        <w:trPr>
          <w:trHeight w:val="397"/>
          <w:jc w:val="center"/>
        </w:trPr>
        <w:tc>
          <w:tcPr>
            <w:tcW w:w="2122" w:type="dxa"/>
            <w:tcBorders>
              <w:top w:val="nil"/>
              <w:left w:val="single" w:sz="4" w:space="0" w:color="auto"/>
              <w:bottom w:val="single" w:sz="4" w:space="0" w:color="auto"/>
              <w:right w:val="single" w:sz="4" w:space="0" w:color="auto"/>
            </w:tcBorders>
            <w:vAlign w:val="center"/>
            <w:hideMark/>
          </w:tcPr>
          <w:p w14:paraId="6A8B7690" w14:textId="77777777" w:rsidR="00454C93" w:rsidRDefault="00454C93">
            <w:pPr>
              <w:rPr>
                <w:rFonts w:cs="Arial"/>
                <w:sz w:val="18"/>
                <w:szCs w:val="18"/>
              </w:rPr>
            </w:pPr>
            <w:r>
              <w:rPr>
                <w:rFonts w:cs="Arial"/>
                <w:sz w:val="18"/>
                <w:szCs w:val="18"/>
              </w:rPr>
              <w:t>Tjenestekatalog</w:t>
            </w:r>
          </w:p>
        </w:tc>
        <w:tc>
          <w:tcPr>
            <w:tcW w:w="6247" w:type="dxa"/>
            <w:tcBorders>
              <w:top w:val="nil"/>
              <w:left w:val="nil"/>
              <w:bottom w:val="single" w:sz="4" w:space="0" w:color="auto"/>
              <w:right w:val="single" w:sz="4" w:space="0" w:color="auto"/>
            </w:tcBorders>
            <w:vAlign w:val="center"/>
            <w:hideMark/>
          </w:tcPr>
          <w:p w14:paraId="0350548C" w14:textId="77777777" w:rsidR="00454C93" w:rsidRDefault="00454C93">
            <w:pPr>
              <w:rPr>
                <w:rFonts w:cs="Arial"/>
                <w:sz w:val="18"/>
                <w:szCs w:val="18"/>
              </w:rPr>
            </w:pPr>
            <w:r>
              <w:rPr>
                <w:rFonts w:cs="Arial"/>
                <w:sz w:val="18"/>
                <w:szCs w:val="18"/>
              </w:rPr>
              <w:t xml:space="preserve">Oversikt over tjenester som Kunden kan bestille fra Leverandøren, med priser og eventuelle betingelser. Tjenestekatalogen er en del av bilag 7.   </w:t>
            </w:r>
          </w:p>
        </w:tc>
        <w:tc>
          <w:tcPr>
            <w:tcW w:w="1275" w:type="dxa"/>
            <w:tcBorders>
              <w:top w:val="nil"/>
              <w:left w:val="nil"/>
              <w:bottom w:val="single" w:sz="4" w:space="0" w:color="auto"/>
              <w:right w:val="single" w:sz="4" w:space="0" w:color="auto"/>
            </w:tcBorders>
            <w:hideMark/>
          </w:tcPr>
          <w:p w14:paraId="3BC8375B" w14:textId="77777777" w:rsidR="00454C93" w:rsidRDefault="00454C93">
            <w:pPr>
              <w:rPr>
                <w:rFonts w:cs="Arial"/>
                <w:sz w:val="18"/>
                <w:szCs w:val="18"/>
              </w:rPr>
            </w:pPr>
            <w:r>
              <w:rPr>
                <w:rFonts w:cs="Arial"/>
                <w:sz w:val="18"/>
                <w:szCs w:val="18"/>
              </w:rPr>
              <w:t>Bilag 7</w:t>
            </w:r>
          </w:p>
        </w:tc>
      </w:tr>
      <w:tr w:rsidR="00454C93" w14:paraId="03446347"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BC55E14" w14:textId="77777777" w:rsidR="00454C93" w:rsidRDefault="00454C93">
            <w:pPr>
              <w:rPr>
                <w:rFonts w:cs="Arial"/>
                <w:sz w:val="18"/>
                <w:szCs w:val="18"/>
              </w:rPr>
            </w:pPr>
            <w:r>
              <w:rPr>
                <w:rFonts w:cs="Arial"/>
                <w:sz w:val="18"/>
                <w:szCs w:val="18"/>
              </w:rPr>
              <w:t>Tjenestenivå</w:t>
            </w:r>
          </w:p>
        </w:tc>
        <w:tc>
          <w:tcPr>
            <w:tcW w:w="6247" w:type="dxa"/>
            <w:tcBorders>
              <w:top w:val="nil"/>
              <w:left w:val="nil"/>
              <w:bottom w:val="single" w:sz="4" w:space="0" w:color="auto"/>
              <w:right w:val="single" w:sz="4" w:space="0" w:color="auto"/>
            </w:tcBorders>
            <w:vAlign w:val="center"/>
            <w:hideMark/>
          </w:tcPr>
          <w:p w14:paraId="4DB6DD29" w14:textId="77777777" w:rsidR="00454C93" w:rsidRDefault="00454C93">
            <w:pPr>
              <w:rPr>
                <w:rFonts w:cs="Arial"/>
                <w:sz w:val="18"/>
                <w:szCs w:val="18"/>
              </w:rPr>
            </w:pPr>
            <w:r>
              <w:rPr>
                <w:rFonts w:cs="Arial"/>
                <w:sz w:val="18"/>
                <w:szCs w:val="18"/>
              </w:rPr>
              <w:t xml:space="preserve">Krav til tilgjengelighet, kapasitet </w:t>
            </w:r>
            <w:proofErr w:type="spellStart"/>
            <w:r>
              <w:rPr>
                <w:rFonts w:cs="Arial"/>
                <w:sz w:val="18"/>
                <w:szCs w:val="18"/>
              </w:rPr>
              <w:t>osv</w:t>
            </w:r>
            <w:proofErr w:type="spellEnd"/>
            <w:r>
              <w:rPr>
                <w:rFonts w:cs="Arial"/>
                <w:sz w:val="18"/>
                <w:szCs w:val="18"/>
              </w:rPr>
              <w:t xml:space="preserve"> som en tjeneste skal oppfylle. Hvis kravene ikke er oppfylt, skal Kunden få kompensasjon. </w:t>
            </w:r>
          </w:p>
        </w:tc>
        <w:tc>
          <w:tcPr>
            <w:tcW w:w="1275" w:type="dxa"/>
            <w:tcBorders>
              <w:top w:val="nil"/>
              <w:left w:val="nil"/>
              <w:bottom w:val="single" w:sz="4" w:space="0" w:color="auto"/>
              <w:right w:val="single" w:sz="4" w:space="0" w:color="auto"/>
            </w:tcBorders>
          </w:tcPr>
          <w:p w14:paraId="7B4F5B10" w14:textId="77777777" w:rsidR="00454C93" w:rsidRDefault="00454C93">
            <w:pPr>
              <w:rPr>
                <w:rFonts w:cs="Arial"/>
                <w:sz w:val="18"/>
                <w:szCs w:val="18"/>
              </w:rPr>
            </w:pPr>
            <w:r>
              <w:rPr>
                <w:rFonts w:cs="Arial"/>
                <w:sz w:val="18"/>
                <w:szCs w:val="18"/>
              </w:rPr>
              <w:t>2.3.1 og 9.5.4 og bilag 5</w:t>
            </w:r>
          </w:p>
          <w:p w14:paraId="2E65679B" w14:textId="77777777" w:rsidR="00454C93" w:rsidRDefault="00454C93">
            <w:pPr>
              <w:jc w:val="center"/>
              <w:rPr>
                <w:rFonts w:cs="Arial"/>
                <w:sz w:val="18"/>
                <w:szCs w:val="18"/>
              </w:rPr>
            </w:pPr>
          </w:p>
        </w:tc>
      </w:tr>
      <w:tr w:rsidR="00454C93" w14:paraId="43E1E9C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1A15695" w14:textId="77777777" w:rsidR="00454C93" w:rsidRDefault="00454C93">
            <w:pPr>
              <w:rPr>
                <w:rFonts w:cs="Arial"/>
                <w:sz w:val="18"/>
                <w:szCs w:val="18"/>
              </w:rPr>
            </w:pPr>
            <w:r>
              <w:rPr>
                <w:rFonts w:cs="Arial"/>
                <w:sz w:val="18"/>
                <w:szCs w:val="18"/>
              </w:rPr>
              <w:t>Virkedager</w:t>
            </w:r>
          </w:p>
        </w:tc>
        <w:tc>
          <w:tcPr>
            <w:tcW w:w="6247" w:type="dxa"/>
            <w:tcBorders>
              <w:top w:val="nil"/>
              <w:left w:val="nil"/>
              <w:bottom w:val="single" w:sz="4" w:space="0" w:color="auto"/>
              <w:right w:val="single" w:sz="4" w:space="0" w:color="auto"/>
            </w:tcBorders>
            <w:vAlign w:val="center"/>
            <w:hideMark/>
          </w:tcPr>
          <w:p w14:paraId="55839062" w14:textId="77777777" w:rsidR="00454C93" w:rsidRDefault="00454C93">
            <w:pPr>
              <w:rPr>
                <w:rFonts w:cs="Arial"/>
                <w:sz w:val="18"/>
                <w:szCs w:val="18"/>
              </w:rPr>
            </w:pPr>
            <w:r>
              <w:rPr>
                <w:rFonts w:cs="Arial"/>
                <w:sz w:val="18"/>
                <w:szCs w:val="18"/>
              </w:rPr>
              <w:t>De dagene som ikke er lørdager, søndager og offentlige høytids- og helligdager, og heller ikke jule- og nyttårsaften.</w:t>
            </w:r>
          </w:p>
        </w:tc>
        <w:tc>
          <w:tcPr>
            <w:tcW w:w="1275" w:type="dxa"/>
            <w:tcBorders>
              <w:top w:val="nil"/>
              <w:left w:val="nil"/>
              <w:bottom w:val="single" w:sz="4" w:space="0" w:color="auto"/>
              <w:right w:val="single" w:sz="4" w:space="0" w:color="auto"/>
            </w:tcBorders>
            <w:hideMark/>
          </w:tcPr>
          <w:p w14:paraId="3346F2EB" w14:textId="77777777" w:rsidR="00454C93" w:rsidRDefault="00454C93">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r w:rsidR="00454C93" w14:paraId="01411AD0" w14:textId="77777777" w:rsidTr="00454C93">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4CD1566C" w14:textId="77777777" w:rsidR="00454C93" w:rsidRDefault="00454C93">
            <w:pPr>
              <w:rPr>
                <w:rFonts w:cs="Arial"/>
                <w:sz w:val="18"/>
                <w:szCs w:val="18"/>
              </w:rPr>
            </w:pPr>
            <w:r>
              <w:rPr>
                <w:rFonts w:cs="Arial"/>
                <w:sz w:val="18"/>
                <w:szCs w:val="18"/>
              </w:rPr>
              <w:t>Ytelse</w:t>
            </w:r>
          </w:p>
        </w:tc>
        <w:tc>
          <w:tcPr>
            <w:tcW w:w="6247" w:type="dxa"/>
            <w:tcBorders>
              <w:top w:val="nil"/>
              <w:left w:val="nil"/>
              <w:bottom w:val="single" w:sz="4" w:space="0" w:color="auto"/>
              <w:right w:val="single" w:sz="4" w:space="0" w:color="auto"/>
            </w:tcBorders>
            <w:vAlign w:val="center"/>
            <w:hideMark/>
          </w:tcPr>
          <w:p w14:paraId="15ED47C0" w14:textId="77777777" w:rsidR="00454C93" w:rsidRDefault="00454C93">
            <w:pPr>
              <w:rPr>
                <w:rFonts w:cs="Arial"/>
                <w:sz w:val="18"/>
                <w:szCs w:val="18"/>
              </w:rPr>
            </w:pPr>
            <w:r>
              <w:rPr>
                <w:rFonts w:cs="Arial"/>
                <w:sz w:val="18"/>
                <w:szCs w:val="18"/>
              </w:rPr>
              <w:t>Den eller de ytelser som Leverandøren er ansvarlig for og skal levere i henhold til Avtalen.</w:t>
            </w:r>
          </w:p>
        </w:tc>
        <w:tc>
          <w:tcPr>
            <w:tcW w:w="1275" w:type="dxa"/>
            <w:tcBorders>
              <w:top w:val="nil"/>
              <w:left w:val="nil"/>
              <w:bottom w:val="single" w:sz="4" w:space="0" w:color="auto"/>
              <w:right w:val="single" w:sz="4" w:space="0" w:color="auto"/>
            </w:tcBorders>
            <w:hideMark/>
          </w:tcPr>
          <w:p w14:paraId="4AE65469" w14:textId="77777777" w:rsidR="00454C93" w:rsidRDefault="00454C93">
            <w:pPr>
              <w:rPr>
                <w:rFonts w:cs="Arial"/>
                <w:sz w:val="18"/>
                <w:szCs w:val="18"/>
              </w:rPr>
            </w:pPr>
            <w:r>
              <w:rPr>
                <w:rFonts w:cs="Arial"/>
                <w:sz w:val="18"/>
                <w:szCs w:val="18"/>
              </w:rPr>
              <w:t>1.1.1</w:t>
            </w:r>
          </w:p>
        </w:tc>
      </w:tr>
    </w:tbl>
    <w:p w14:paraId="39AE48CC" w14:textId="77777777" w:rsidR="00454C93" w:rsidRDefault="00454C93" w:rsidP="00454C93">
      <w:pPr>
        <w:rPr>
          <w:rFonts w:ascii="Arial" w:eastAsia="Times New Roman" w:hAnsi="Arial" w:cs="Times New Roman"/>
          <w:sz w:val="22"/>
        </w:rPr>
      </w:pPr>
    </w:p>
    <w:p w14:paraId="6E2B8C87" w14:textId="77777777" w:rsidR="00454C93" w:rsidRDefault="00454C93" w:rsidP="00454C93"/>
    <w:p w14:paraId="17BB1B38" w14:textId="77777777" w:rsidR="00454C93" w:rsidRDefault="00454C93" w:rsidP="00454C93">
      <w:r>
        <w:br w:type="page"/>
      </w:r>
    </w:p>
    <w:p w14:paraId="62CCD222" w14:textId="77777777" w:rsidR="009C5C44" w:rsidRPr="007A51FA" w:rsidRDefault="009C5C44" w:rsidP="009C5C44">
      <w:pPr>
        <w:pStyle w:val="Overskrift1"/>
        <w:rPr>
          <w:szCs w:val="28"/>
        </w:rPr>
      </w:pPr>
      <w:bookmarkStart w:id="154" w:name="_Toc194582389"/>
      <w:bookmarkStart w:id="155" w:name="_Toc230771616"/>
      <w:r>
        <w:rPr>
          <w:rStyle w:val="Overskrift1Tegn"/>
        </w:rPr>
        <w:lastRenderedPageBreak/>
        <w:t xml:space="preserve">Bilag 13: </w:t>
      </w:r>
      <w:r w:rsidRPr="007A51FA">
        <w:rPr>
          <w:rStyle w:val="Overskrift1Tegn"/>
        </w:rPr>
        <w:t>Samfunnsansvar og etiske krav</w:t>
      </w:r>
      <w:bookmarkEnd w:id="154"/>
      <w:bookmarkEnd w:id="155"/>
    </w:p>
    <w:p w14:paraId="66A6542A" w14:textId="77777777" w:rsidR="009C5C44" w:rsidRPr="00FD73A6" w:rsidRDefault="009C5C44" w:rsidP="009C5C44">
      <w:pPr>
        <w:numPr>
          <w:ilvl w:val="1"/>
          <w:numId w:val="27"/>
        </w:numPr>
        <w:spacing w:after="160"/>
        <w:rPr>
          <w:rFonts w:cstheme="minorHAnsi"/>
          <w:color w:val="000000" w:themeColor="text1"/>
        </w:rPr>
      </w:pPr>
      <w:bookmarkStart w:id="156" w:name="_Toc175734569"/>
      <w:bookmarkStart w:id="157" w:name="_Toc181344889"/>
      <w:bookmarkStart w:id="158" w:name="_Toc188628344"/>
      <w:r w:rsidRPr="00FD73A6">
        <w:rPr>
          <w:rFonts w:cstheme="minorHAnsi"/>
          <w:b/>
          <w:bCs/>
          <w:color w:val="000000" w:themeColor="text1"/>
        </w:rPr>
        <w:t>Etiske krav og retningslinjer</w:t>
      </w:r>
      <w:bookmarkEnd w:id="156"/>
      <w:bookmarkEnd w:id="157"/>
      <w:bookmarkEnd w:id="158"/>
    </w:p>
    <w:p w14:paraId="15F7CC17" w14:textId="77777777" w:rsidR="009C5C44" w:rsidRPr="00FD73A6" w:rsidRDefault="009C5C44" w:rsidP="009C5C44">
      <w:pPr>
        <w:spacing w:after="160"/>
        <w:rPr>
          <w:rFonts w:cstheme="minorHAnsi"/>
          <w:color w:val="000000" w:themeColor="text1"/>
          <w:u w:val="single"/>
        </w:rPr>
      </w:pPr>
      <w:r w:rsidRPr="00FD73A6">
        <w:rPr>
          <w:rFonts w:cstheme="minorHAnsi"/>
          <w:color w:val="000000" w:themeColor="text1"/>
        </w:rPr>
        <w:t xml:space="preserve">Leverandøren plikter å gjøre seg kjent med og overholde de etiske krav og retningslinjer som gjelder for Forsvarsbygg. De for tiden etiske kravene og retningslinjene kan leses på </w:t>
      </w:r>
      <w:hyperlink r:id="rId17" w:history="1">
        <w:r w:rsidRPr="00FD73A6">
          <w:rPr>
            <w:rStyle w:val="Hyperkobling"/>
            <w:rFonts w:asciiTheme="minorHAnsi" w:hAnsiTheme="minorHAnsi" w:cstheme="minorHAnsi"/>
          </w:rPr>
          <w:t>https://www.forsvarsbygg.no/no/om-oss/samfunnsoppdraget/etikk-og-varsling-i-forsvarsbygg/</w:t>
        </w:r>
      </w:hyperlink>
      <w:r w:rsidRPr="00FD73A6">
        <w:rPr>
          <w:rFonts w:cstheme="minorHAnsi"/>
          <w:color w:val="000000" w:themeColor="text1"/>
          <w:u w:val="single"/>
        </w:rPr>
        <w:t xml:space="preserve">. </w:t>
      </w:r>
    </w:p>
    <w:p w14:paraId="5E5D595B" w14:textId="77777777" w:rsidR="009C5C44" w:rsidRPr="00FD73A6" w:rsidRDefault="009C5C44" w:rsidP="009C5C44">
      <w:pPr>
        <w:numPr>
          <w:ilvl w:val="1"/>
          <w:numId w:val="27"/>
        </w:numPr>
        <w:spacing w:after="160"/>
        <w:rPr>
          <w:rFonts w:cstheme="minorHAnsi"/>
          <w:color w:val="000000" w:themeColor="text1"/>
        </w:rPr>
      </w:pPr>
      <w:bookmarkStart w:id="159" w:name="_Toc181344890"/>
      <w:bookmarkStart w:id="160" w:name="_Toc188628345"/>
      <w:r w:rsidRPr="00FD73A6">
        <w:rPr>
          <w:rFonts w:cstheme="minorHAnsi"/>
          <w:b/>
          <w:bCs/>
          <w:color w:val="000000" w:themeColor="text1"/>
        </w:rPr>
        <w:t>Etiske krav</w:t>
      </w:r>
      <w:bookmarkEnd w:id="159"/>
      <w:bookmarkEnd w:id="160"/>
    </w:p>
    <w:p w14:paraId="3E39F171" w14:textId="77777777" w:rsidR="009C5C44" w:rsidRPr="00FD73A6" w:rsidRDefault="009C5C44" w:rsidP="009C5C44">
      <w:pPr>
        <w:numPr>
          <w:ilvl w:val="2"/>
          <w:numId w:val="27"/>
        </w:numPr>
        <w:spacing w:after="160"/>
        <w:rPr>
          <w:rFonts w:cstheme="minorHAnsi"/>
          <w:b/>
          <w:bCs/>
          <w:color w:val="000000" w:themeColor="text1"/>
        </w:rPr>
      </w:pPr>
      <w:bookmarkStart w:id="161" w:name="_Toc181344891"/>
      <w:bookmarkStart w:id="162" w:name="_Toc188628346"/>
      <w:r w:rsidRPr="00FD73A6">
        <w:rPr>
          <w:rFonts w:cstheme="minorHAnsi"/>
          <w:b/>
          <w:bCs/>
          <w:color w:val="000000" w:themeColor="text1"/>
        </w:rPr>
        <w:t>Ansattes rettigheter</w:t>
      </w:r>
      <w:bookmarkEnd w:id="161"/>
      <w:bookmarkEnd w:id="162"/>
    </w:p>
    <w:p w14:paraId="4FF05FC8" w14:textId="77777777" w:rsidR="009C5C44" w:rsidRPr="00FD73A6" w:rsidRDefault="009C5C44" w:rsidP="009C5C44">
      <w:pPr>
        <w:numPr>
          <w:ilvl w:val="3"/>
          <w:numId w:val="27"/>
        </w:numPr>
        <w:spacing w:after="160"/>
        <w:rPr>
          <w:rFonts w:cstheme="minorHAnsi"/>
          <w:color w:val="000000" w:themeColor="text1"/>
          <w:u w:val="single"/>
        </w:rPr>
      </w:pPr>
      <w:bookmarkStart w:id="163" w:name="_Toc181344892"/>
      <w:bookmarkStart w:id="164" w:name="_Toc188628347"/>
      <w:r w:rsidRPr="00FD73A6">
        <w:rPr>
          <w:rFonts w:cstheme="minorHAnsi"/>
          <w:bCs/>
          <w:color w:val="000000" w:themeColor="text1"/>
          <w:u w:val="single"/>
        </w:rPr>
        <w:t>ILOs kjernekonvensjoner</w:t>
      </w:r>
      <w:bookmarkEnd w:id="163"/>
      <w:bookmarkEnd w:id="164"/>
    </w:p>
    <w:p w14:paraId="53974C6E"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skal etterleve følgende grunnleggende krav:</w:t>
      </w:r>
    </w:p>
    <w:p w14:paraId="6E5BEA74" w14:textId="77777777" w:rsidR="009C5C44" w:rsidRPr="00FD73A6" w:rsidRDefault="009C5C44" w:rsidP="009C5C44">
      <w:pPr>
        <w:numPr>
          <w:ilvl w:val="0"/>
          <w:numId w:val="24"/>
        </w:numPr>
        <w:spacing w:after="160"/>
        <w:rPr>
          <w:rFonts w:cstheme="minorHAnsi"/>
          <w:color w:val="000000" w:themeColor="text1"/>
        </w:rPr>
      </w:pPr>
      <w:r w:rsidRPr="00FD73A6">
        <w:rPr>
          <w:rFonts w:cstheme="minorHAnsi"/>
          <w:color w:val="000000" w:themeColor="text1"/>
        </w:rP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573E63D1" w14:textId="77777777" w:rsidR="009C5C44" w:rsidRPr="00FD73A6" w:rsidRDefault="009C5C44" w:rsidP="009C5C44">
      <w:pPr>
        <w:numPr>
          <w:ilvl w:val="0"/>
          <w:numId w:val="24"/>
        </w:numPr>
        <w:spacing w:after="160"/>
        <w:rPr>
          <w:rFonts w:cstheme="minorHAnsi"/>
          <w:color w:val="000000" w:themeColor="text1"/>
        </w:rPr>
      </w:pPr>
      <w:r w:rsidRPr="00FD73A6">
        <w:rPr>
          <w:rFonts w:cstheme="minorHAnsi"/>
          <w:color w:val="000000" w:themeColor="text1"/>
        </w:rP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F88368D" w14:textId="77777777" w:rsidR="009C5C44" w:rsidRPr="00FD73A6" w:rsidRDefault="009C5C44" w:rsidP="009C5C44">
      <w:pPr>
        <w:numPr>
          <w:ilvl w:val="0"/>
          <w:numId w:val="24"/>
        </w:numPr>
        <w:spacing w:after="160"/>
        <w:rPr>
          <w:rFonts w:cstheme="minorHAnsi"/>
          <w:color w:val="000000" w:themeColor="text1"/>
        </w:rPr>
      </w:pPr>
      <w:r w:rsidRPr="00FD73A6">
        <w:rPr>
          <w:rFonts w:cstheme="minorHAnsi"/>
          <w:color w:val="000000" w:themeColor="text1"/>
        </w:rP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77A168BB" w14:textId="77777777" w:rsidR="009C5C44" w:rsidRPr="00FD73A6" w:rsidRDefault="009C5C44" w:rsidP="009C5C44">
      <w:pPr>
        <w:numPr>
          <w:ilvl w:val="0"/>
          <w:numId w:val="24"/>
        </w:numPr>
        <w:spacing w:after="160"/>
        <w:rPr>
          <w:rFonts w:cstheme="minorHAnsi"/>
          <w:color w:val="000000" w:themeColor="text1"/>
        </w:rPr>
      </w:pPr>
      <w:r w:rsidRPr="00FD73A6">
        <w:rPr>
          <w:rFonts w:cstheme="minorHAnsi"/>
          <w:color w:val="000000" w:themeColor="text1"/>
        </w:rPr>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063BBFE7" w14:textId="77777777" w:rsidR="009C5C44" w:rsidRPr="00FD73A6" w:rsidRDefault="009C5C44" w:rsidP="009C5C44">
      <w:pPr>
        <w:numPr>
          <w:ilvl w:val="3"/>
          <w:numId w:val="27"/>
        </w:numPr>
        <w:spacing w:after="160"/>
        <w:rPr>
          <w:rFonts w:cstheme="minorHAnsi"/>
          <w:bCs/>
          <w:color w:val="000000" w:themeColor="text1"/>
          <w:u w:val="single"/>
        </w:rPr>
      </w:pPr>
      <w:bookmarkStart w:id="165" w:name="_Toc181344893"/>
      <w:bookmarkStart w:id="166" w:name="_Toc188628348"/>
      <w:r w:rsidRPr="00FD73A6">
        <w:rPr>
          <w:rFonts w:cstheme="minorHAnsi"/>
          <w:bCs/>
          <w:color w:val="000000" w:themeColor="text1"/>
          <w:u w:val="single"/>
        </w:rPr>
        <w:t>Krav om lønns- og arbeidsvilkår</w:t>
      </w:r>
      <w:bookmarkEnd w:id="165"/>
      <w:bookmarkEnd w:id="166"/>
    </w:p>
    <w:p w14:paraId="3D3DBF09"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er ansvarlig for at egne ansatte og ansatte hos underleverandører har lønns- og arbeidsvilkår minst i henhold til landsomfattende tariffavtale for den aktuelle bransje der dette finnes. Leverandøren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04D6860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lastRenderedPageBreak/>
        <w:t xml:space="preserve">En virksomhet sin interne tariffavtale, såkalt </w:t>
      </w:r>
      <w:proofErr w:type="spellStart"/>
      <w:r w:rsidRPr="00FD73A6">
        <w:rPr>
          <w:rFonts w:cstheme="minorHAnsi"/>
          <w:color w:val="000000" w:themeColor="text1"/>
        </w:rPr>
        <w:t>husavtale</w:t>
      </w:r>
      <w:proofErr w:type="spellEnd"/>
      <w:r w:rsidRPr="00FD73A6">
        <w:rPr>
          <w:rFonts w:cstheme="minorHAnsi"/>
          <w:color w:val="000000" w:themeColor="text1"/>
        </w:rPr>
        <w:t>, eller andre avtaler om lønns- og arbeidsvilkår, er kun bindende i den grad den gir bedre lønns- og arbeidsvilkår enn det som følger av landsdekkende tariff.</w:t>
      </w:r>
    </w:p>
    <w:p w14:paraId="34DF7DA6"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7CE4265D"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Lønn og annen godtgjørelse til egne ansatte og ansatte hos underleverandør skal utbetales til konto i bank.</w:t>
      </w:r>
    </w:p>
    <w:p w14:paraId="57A0AE8D"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og eventuelle underleverandører plikter å tegne obligatorisk tjenestepensjon for alle arbeidstakere som skal utføre arbeid for Forsvarsbygg, jf. lov om obligatorisk tjeneste pensjon av 21. desember 2005 nr. 124. Dette gjelder også utenlandske arbeidstakere. </w:t>
      </w:r>
    </w:p>
    <w:p w14:paraId="4A553F4C"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og eventuelle underleverandører skal ha yrkesskadeforsikring for alle ansatte som skal utføre arbeid for Forsvarsbygg. Yrkesskadeforsikringen skal oppfylle kravene i lov om yrkesskadeforsikring av 16. juni 1989 nr. 65. </w:t>
      </w:r>
    </w:p>
    <w:p w14:paraId="436A2BEA"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leverandøren eller underleverandør i minst 6 måneder etter prosjektet er ferdigstilt.</w:t>
      </w:r>
    </w:p>
    <w:p w14:paraId="5B2379A9" w14:textId="77777777" w:rsidR="009C5C44" w:rsidRPr="00FD73A6" w:rsidRDefault="009C5C44" w:rsidP="009C5C44">
      <w:pPr>
        <w:numPr>
          <w:ilvl w:val="2"/>
          <w:numId w:val="27"/>
        </w:numPr>
        <w:spacing w:after="160"/>
        <w:rPr>
          <w:rFonts w:cstheme="minorHAnsi"/>
          <w:bCs/>
          <w:color w:val="000000" w:themeColor="text1"/>
          <w:u w:val="single"/>
        </w:rPr>
      </w:pPr>
      <w:bookmarkStart w:id="167" w:name="_Toc181344894"/>
      <w:bookmarkStart w:id="168" w:name="_Toc188628349"/>
      <w:r w:rsidRPr="00FD73A6">
        <w:rPr>
          <w:rFonts w:cstheme="minorHAnsi"/>
          <w:bCs/>
          <w:color w:val="000000" w:themeColor="text1"/>
          <w:u w:val="single"/>
        </w:rPr>
        <w:t>Oppfølging</w:t>
      </w:r>
      <w:bookmarkEnd w:id="167"/>
      <w:bookmarkEnd w:id="168"/>
    </w:p>
    <w:p w14:paraId="7AFF376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skal påse at ansattes rettigheter i punkt 13.2.1 etterleves i egen virksomhet og hos den eller de underleverandører som medvirker til oppfyllelse av kontrakten. På oppfordring fra oppdragsgiver skal dette dokumenteres ved:</w:t>
      </w:r>
    </w:p>
    <w:p w14:paraId="2BFEA4D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Egenrapportering, og/eller</w:t>
      </w:r>
    </w:p>
    <w:p w14:paraId="6307C91D"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Oppfølgingssamtaler, og/eller</w:t>
      </w:r>
    </w:p>
    <w:p w14:paraId="3CBB500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En uavhengig parts kontroll av arbeidsforholdene, og/eller</w:t>
      </w:r>
    </w:p>
    <w:p w14:paraId="78F9E4F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Tredjepartssertifisering som SA8000 eller tilsvarende.</w:t>
      </w:r>
    </w:p>
    <w:p w14:paraId="25D2FD4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har bevisbyrden for at de Tjenester og Ytelser som leveres ikke innebærer et brudd på punkt 13.2.1 ovenfor.</w:t>
      </w:r>
    </w:p>
    <w:p w14:paraId="2A4B6356" w14:textId="77777777" w:rsidR="009C5C44" w:rsidRPr="00FD73A6" w:rsidRDefault="009C5C44" w:rsidP="009C5C44">
      <w:pPr>
        <w:numPr>
          <w:ilvl w:val="2"/>
          <w:numId w:val="27"/>
        </w:numPr>
        <w:spacing w:after="160"/>
        <w:rPr>
          <w:rFonts w:cstheme="minorHAnsi"/>
          <w:bCs/>
          <w:color w:val="000000" w:themeColor="text1"/>
          <w:u w:val="single"/>
        </w:rPr>
      </w:pPr>
      <w:bookmarkStart w:id="169" w:name="_Toc181344895"/>
      <w:bookmarkStart w:id="170" w:name="_Toc188628350"/>
      <w:r w:rsidRPr="00FD73A6">
        <w:rPr>
          <w:rFonts w:cstheme="minorHAnsi"/>
          <w:bCs/>
          <w:color w:val="000000" w:themeColor="text1"/>
          <w:u w:val="single"/>
        </w:rPr>
        <w:t>Brudd</w:t>
      </w:r>
      <w:bookmarkEnd w:id="169"/>
      <w:bookmarkEnd w:id="170"/>
    </w:p>
    <w:p w14:paraId="292EAC3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Brudd på punkt 13.2.1 eller 13.2.2 innebærer mislighold av kontrakten. Ved slikt mislighold plikter leverandøren å rette de påpekte manglene, uavhengig av kostnadene ved slik retting, innen en tidsfrist som oppdragsgiver bestemmer, så lenge fristen ikke er urimelig kort. Rettelsene skal dokumenteres skriftlig og på den måten oppdragsgiver bestemmer. </w:t>
      </w:r>
      <w:r w:rsidRPr="00FD73A6">
        <w:rPr>
          <w:rFonts w:cstheme="minorHAnsi"/>
          <w:color w:val="000000" w:themeColor="text1"/>
        </w:rPr>
        <w:lastRenderedPageBreak/>
        <w:t xml:space="preserve">Oppdragsgiver har rett til å holde tilbake deler av kontraktssummen, tilsvarende ca. to ganger besparelsen for leverandøren, til det er dokumentert at forholdet er rettet. </w:t>
      </w:r>
    </w:p>
    <w:p w14:paraId="7E9188E0"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Ved manglende utbedring vil det etter oppdragsgivers skjønn kunne påløpe en bot på inntil 10 % av kontraktssummen per mislighold. Likeartede brudd anses som ett mislighold. Vesentlig mislighold av plikter som følger av punkt 13.2.1 eller 13.2.2 kan påberopes som grunnlag for heving, selv om leverandøren retter forholdet.  Dersom misligholdet har skjedd hos underleverandør, herunder bemanningsselskaper, kan oppdragsgiver på samme måte kreve at leverandøren skifter ut underleverandøren. Dette skal skje uten omkostninger for oppdragsgiver. Leverandøren blir videre ansvarlig for det tap som oppdragsgiver lider som følge av mangelen. Eventuell erstatning kommer i tillegg til ovennevnte bot. </w:t>
      </w:r>
    </w:p>
    <w:p w14:paraId="303D03D8"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Alle avtaler leverandøren inngår for utføring av arbeid under denne kontrakten, skal inneholde tilsvarende bestemmelser som for punkt 13.2.1, 13.2.2 og 13.2.3.</w:t>
      </w:r>
    </w:p>
    <w:p w14:paraId="2FC942B9" w14:textId="77777777" w:rsidR="009C5C44" w:rsidRPr="00FD73A6" w:rsidRDefault="009C5C44" w:rsidP="009C5C44">
      <w:pPr>
        <w:numPr>
          <w:ilvl w:val="2"/>
          <w:numId w:val="27"/>
        </w:numPr>
        <w:spacing w:after="160"/>
        <w:rPr>
          <w:rFonts w:cstheme="minorHAnsi"/>
          <w:bCs/>
          <w:color w:val="000000" w:themeColor="text1"/>
          <w:u w:val="single"/>
        </w:rPr>
      </w:pPr>
      <w:bookmarkStart w:id="171" w:name="_Toc181344896"/>
      <w:bookmarkStart w:id="172" w:name="_Toc188628351"/>
      <w:r w:rsidRPr="00FD73A6">
        <w:rPr>
          <w:rFonts w:cstheme="minorHAnsi"/>
          <w:bCs/>
          <w:color w:val="000000" w:themeColor="text1"/>
          <w:u w:val="single"/>
        </w:rPr>
        <w:t>Korrupsjonsforebygging</w:t>
      </w:r>
      <w:bookmarkEnd w:id="171"/>
      <w:bookmarkEnd w:id="172"/>
    </w:p>
    <w:p w14:paraId="57117119"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plikter å arbeide for å forhindre korrupsjon i sin virksomhet. Leverandøren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532CA745" w14:textId="77777777" w:rsidR="009C5C44" w:rsidRPr="00FD73A6" w:rsidRDefault="009C5C44" w:rsidP="009C5C44">
      <w:pPr>
        <w:numPr>
          <w:ilvl w:val="2"/>
          <w:numId w:val="27"/>
        </w:numPr>
        <w:spacing w:after="160"/>
        <w:rPr>
          <w:rFonts w:cstheme="minorHAnsi"/>
          <w:bCs/>
          <w:color w:val="000000" w:themeColor="text1"/>
          <w:u w:val="single"/>
        </w:rPr>
      </w:pPr>
      <w:bookmarkStart w:id="173" w:name="_Toc181344897"/>
      <w:bookmarkStart w:id="174" w:name="_Toc188628352"/>
      <w:r w:rsidRPr="00FD73A6">
        <w:rPr>
          <w:rFonts w:cstheme="minorHAnsi"/>
          <w:bCs/>
          <w:color w:val="000000" w:themeColor="text1"/>
          <w:u w:val="single"/>
        </w:rPr>
        <w:t>Ivaretakelse av grunnleggende menneskerettigheter i leverandørkjeden</w:t>
      </w:r>
      <w:bookmarkEnd w:id="173"/>
      <w:bookmarkEnd w:id="174"/>
    </w:p>
    <w:p w14:paraId="7319DE13"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Dette </w:t>
      </w:r>
      <w:proofErr w:type="spellStart"/>
      <w:r w:rsidRPr="00FD73A6">
        <w:rPr>
          <w:rFonts w:cstheme="minorHAnsi"/>
          <w:color w:val="000000" w:themeColor="text1"/>
        </w:rPr>
        <w:t>kontraktskravet</w:t>
      </w:r>
      <w:proofErr w:type="spellEnd"/>
      <w:r w:rsidRPr="00FD73A6">
        <w:rPr>
          <w:rFonts w:cstheme="minorHAnsi"/>
          <w:color w:val="000000" w:themeColor="text1"/>
        </w:rPr>
        <w:t xml:space="preserve"> gjelder for leverandørene som faller inn under virkeområdet til åpenhetsloven, jf. åpenhetsloven § 2. </w:t>
      </w:r>
    </w:p>
    <w:p w14:paraId="42698134"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648E7CE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Dersom leverandøren bruker underleverandører for å oppfylle denne kontrakt, er leverandøren forpliktet til å videreføre og bidra til etterlevelse av kravene i leverandørkjeden.</w:t>
      </w:r>
    </w:p>
    <w:p w14:paraId="495BBCE2" w14:textId="77777777" w:rsidR="009C5C44" w:rsidRPr="00FD73A6" w:rsidRDefault="009C5C44" w:rsidP="009C5C44">
      <w:pPr>
        <w:numPr>
          <w:ilvl w:val="3"/>
          <w:numId w:val="27"/>
        </w:numPr>
        <w:spacing w:after="160"/>
        <w:rPr>
          <w:rFonts w:cstheme="minorHAnsi"/>
          <w:bCs/>
          <w:color w:val="000000" w:themeColor="text1"/>
          <w:u w:val="single"/>
        </w:rPr>
      </w:pPr>
      <w:bookmarkStart w:id="175" w:name="_Toc181344898"/>
      <w:bookmarkStart w:id="176" w:name="_Toc188628353"/>
      <w:r w:rsidRPr="00FD73A6">
        <w:rPr>
          <w:rFonts w:cstheme="minorHAnsi"/>
          <w:bCs/>
          <w:color w:val="000000" w:themeColor="text1"/>
          <w:u w:val="single"/>
        </w:rPr>
        <w:t>Retningslinjer og prosedyrer for aktsomhetsvurderinger</w:t>
      </w:r>
      <w:bookmarkEnd w:id="175"/>
      <w:bookmarkEnd w:id="176"/>
    </w:p>
    <w:p w14:paraId="5F69FEB2"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For å sikre etterlevelse av kravene i punkt 13.2.1.1, samt for å forebygge og håndtere eventuelle avvik fra kravene, skal leverandøren senest innen 6 måneder etter kontraktsinngåelse, ha retningslinjer og prosedyrer på plass for aktsomhetsvurdering. </w:t>
      </w:r>
    </w:p>
    <w:p w14:paraId="005CCF48"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Det betyr at leverandøren skal kartlegge, forebygge, begrense og gjøre rede for hvordan de håndterer risiko for negativ påvirkning på kravene i punkt 13.2.1.1, og retter opp skade.  I tråd med metoden for aktsomhetsvurderinger skal interessenter, særlig berørte rettighetshavere, involveres. Alvorligst risiko, uavhengig av hvor i leverandørkjeden risikoen er, prioriteres først. </w:t>
      </w:r>
    </w:p>
    <w:p w14:paraId="03889DC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Senest innen 6 måneder etter kontraktsinngåelse, skal leverandøren ha:  </w:t>
      </w:r>
    </w:p>
    <w:p w14:paraId="2B18A91E"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lastRenderedPageBreak/>
        <w:t xml:space="preserve">En eller flere offentlig tilgjengelige retningslinjer for ivaretakelse av grunnleggende menneskerettigheter i leverandørkjeden, vedtatt av styret. Innholdet skal som minimum omfatte en forpliktelse om å etterleve kravene i punkt 13.2.1.1, i egen virksomhet og i leverandørkjeden. </w:t>
      </w:r>
      <w:r w:rsidRPr="00FD73A6">
        <w:rPr>
          <w:rFonts w:cstheme="minorHAnsi"/>
          <w:color w:val="000000" w:themeColor="text1"/>
        </w:rPr>
        <w:br/>
      </w:r>
    </w:p>
    <w:p w14:paraId="6C1CA7FE"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 xml:space="preserve">En eller flere ansatte på ledelsesnivå som har ansvar for etterlevelse og rapportering om arbeidet med aktsomhetsvurderinger til styret. </w:t>
      </w:r>
      <w:r w:rsidRPr="00FD73A6">
        <w:rPr>
          <w:rFonts w:cstheme="minorHAnsi"/>
          <w:color w:val="000000" w:themeColor="text1"/>
        </w:rPr>
        <w:br/>
      </w:r>
    </w:p>
    <w:p w14:paraId="2265A8DC"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Prosedyrer for formidling og regelmessig oppfølgning av retningslinjer og prosedyrer i egen virksomhet og i leverandørkjeden.</w:t>
      </w:r>
      <w:r w:rsidRPr="00FD73A6">
        <w:rPr>
          <w:rFonts w:cstheme="minorHAnsi"/>
          <w:color w:val="000000" w:themeColor="text1"/>
        </w:rPr>
        <w:br/>
      </w:r>
    </w:p>
    <w:p w14:paraId="310BB93E"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 xml:space="preserve">Prosedyrer for å utføre regelmessige risikoanalyser i egen virksomhet og i leverandørkjeden. Det innebærer å kartlegge og vurdere risiko for brudd på kravene i punkt 13.2.1.1. </w:t>
      </w:r>
      <w:r w:rsidRPr="00FD73A6">
        <w:rPr>
          <w:rFonts w:cstheme="minorHAnsi"/>
          <w:color w:val="000000" w:themeColor="text1"/>
        </w:rPr>
        <w:br/>
      </w:r>
    </w:p>
    <w:p w14:paraId="29CE57A4"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Prosedyrer som beskriver hvilke tiltak leverandøren vil iverksette for å stanse, forebygge eller redusere negativ påvirkning og skade på kravene i punkt 13.2.1.1.</w:t>
      </w:r>
    </w:p>
    <w:p w14:paraId="6C04F96E" w14:textId="77777777" w:rsidR="009C5C44" w:rsidRPr="00FD73A6" w:rsidRDefault="009C5C44" w:rsidP="009C5C44">
      <w:pPr>
        <w:spacing w:after="160"/>
        <w:rPr>
          <w:rFonts w:cstheme="minorHAnsi"/>
          <w:color w:val="000000" w:themeColor="text1"/>
        </w:rPr>
      </w:pPr>
    </w:p>
    <w:p w14:paraId="15E1DC69"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kunne vise til offentlig tilgjengelig informasjon om arbeidet med aktsomhetsvurderinger i egen virksomhet og i leverandørkjeden. Dette omfatter hvordan risiko for brudd på kravene i punkt 13.2.1.1, og eventuell skade i egen virksomhet og i leverandørkjeden, er håndtert.  </w:t>
      </w:r>
    </w:p>
    <w:p w14:paraId="14D16DE8"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Dersom leverandøren har forårsaket, eller medvirket til skade, skal leverandøren sørge for å rette opp skaden og yte erstatning til skadelidende.</w:t>
      </w:r>
    </w:p>
    <w:p w14:paraId="417214E1" w14:textId="77777777" w:rsidR="009C5C44" w:rsidRPr="00FD73A6" w:rsidRDefault="009C5C44" w:rsidP="009C5C44">
      <w:pPr>
        <w:numPr>
          <w:ilvl w:val="3"/>
          <w:numId w:val="27"/>
        </w:numPr>
        <w:spacing w:after="160"/>
        <w:rPr>
          <w:rFonts w:cstheme="minorHAnsi"/>
          <w:bCs/>
          <w:color w:val="000000" w:themeColor="text1"/>
          <w:u w:val="single"/>
        </w:rPr>
      </w:pPr>
      <w:bookmarkStart w:id="177" w:name="_Toc181344899"/>
      <w:bookmarkStart w:id="178" w:name="_Toc188628354"/>
      <w:r w:rsidRPr="00FD73A6">
        <w:rPr>
          <w:rFonts w:cstheme="minorHAnsi"/>
          <w:bCs/>
          <w:color w:val="000000" w:themeColor="text1"/>
          <w:u w:val="single"/>
        </w:rPr>
        <w:t>Kontraktsoppfølging</w:t>
      </w:r>
      <w:bookmarkEnd w:id="177"/>
      <w:bookmarkEnd w:id="178"/>
      <w:r w:rsidRPr="00FD73A6">
        <w:rPr>
          <w:rFonts w:cstheme="minorHAnsi"/>
          <w:bCs/>
          <w:color w:val="000000" w:themeColor="text1"/>
          <w:u w:val="single"/>
        </w:rPr>
        <w:t xml:space="preserve"> </w:t>
      </w:r>
    </w:p>
    <w:p w14:paraId="5097CD09"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sikre at kravene i punkt 13.2.1.1 samt 13.2.5.1 etterleves i egen virksomhet og i leverandørkjeden. Dersom leverandøren blir klar over forhold i strid med punkt 13.2.1.1, samt 13.2.5.1 i leverandørkjeden, skal leverandøren rapportere dette til oppdragsgiver uten ugrunnet opphold. </w:t>
      </w:r>
    </w:p>
    <w:p w14:paraId="6AA1AF2E"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Oppdragsgiver kan kreve at etterlevelse dokumenteres ved hjelp av et eller flere av følgende tiltak: </w:t>
      </w:r>
    </w:p>
    <w:p w14:paraId="57CA5A8A"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Fremvise vedtatte retningslinjer og prosedyrer, jf. punkt 13.2.1.1.</w:t>
      </w:r>
    </w:p>
    <w:p w14:paraId="09005061" w14:textId="77777777" w:rsidR="009C5C44" w:rsidRPr="00FD73A6" w:rsidRDefault="009C5C44" w:rsidP="009C5C44">
      <w:pPr>
        <w:spacing w:after="160"/>
        <w:rPr>
          <w:rFonts w:cstheme="minorHAnsi"/>
          <w:color w:val="000000" w:themeColor="text1"/>
        </w:rPr>
      </w:pPr>
    </w:p>
    <w:p w14:paraId="6C185075"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 xml:space="preserve">Fremvise en oversikt over produksjonsenheter i leverandørkjeden, inkludert kontaktopplysninger, for utvalgte produkter, og/eller komponenter og/eller råvarer. Oppdragsgiver angir hvilke produkter og hvilken del av leverandørkjeden. </w:t>
      </w:r>
    </w:p>
    <w:p w14:paraId="7BD393AF" w14:textId="77777777" w:rsidR="009C5C44" w:rsidRPr="00FD73A6" w:rsidRDefault="009C5C44" w:rsidP="009C5C44">
      <w:pPr>
        <w:spacing w:after="160"/>
        <w:rPr>
          <w:rFonts w:cstheme="minorHAnsi"/>
          <w:color w:val="000000" w:themeColor="text1"/>
        </w:rPr>
      </w:pPr>
    </w:p>
    <w:p w14:paraId="7ED59216"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lastRenderedPageBreak/>
        <w:t>Fremvise gjennomført risikoanalyse, og rapportere om oppfølging og håndtering av funnene.</w:t>
      </w:r>
      <w:r w:rsidRPr="00FD73A6">
        <w:rPr>
          <w:rFonts w:cstheme="minorHAnsi"/>
          <w:color w:val="000000" w:themeColor="text1"/>
        </w:rPr>
        <w:br/>
      </w:r>
    </w:p>
    <w:p w14:paraId="62525D63"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Delta i oppfølgingssamtale(r) med oppdragsgiver og eventuelt andre relevante interessenter.</w:t>
      </w:r>
    </w:p>
    <w:p w14:paraId="0CD58180" w14:textId="77777777" w:rsidR="009C5C44" w:rsidRPr="00FD73A6" w:rsidRDefault="009C5C44" w:rsidP="009C5C44">
      <w:pPr>
        <w:spacing w:after="160"/>
        <w:rPr>
          <w:rFonts w:cstheme="minorHAnsi"/>
          <w:color w:val="000000" w:themeColor="text1"/>
        </w:rPr>
      </w:pPr>
    </w:p>
    <w:p w14:paraId="75D5B981" w14:textId="77777777" w:rsidR="009C5C44" w:rsidRPr="00FD73A6" w:rsidRDefault="009C5C44" w:rsidP="009C5C44">
      <w:pPr>
        <w:numPr>
          <w:ilvl w:val="0"/>
          <w:numId w:val="25"/>
        </w:numPr>
        <w:spacing w:after="160"/>
        <w:rPr>
          <w:rFonts w:cstheme="minorHAnsi"/>
          <w:color w:val="000000" w:themeColor="text1"/>
        </w:rPr>
      </w:pPr>
      <w:r w:rsidRPr="00FD73A6">
        <w:rPr>
          <w:rFonts w:cstheme="minorHAnsi"/>
          <w:color w:val="000000" w:themeColor="text1"/>
        </w:rPr>
        <w:t xml:space="preserve">Kontroll og revisjon av kravene i punkt 13.2.1.1, samt 13.2.5.1 hos leverandøren og i leverandørkjeden. </w:t>
      </w:r>
      <w:r w:rsidRPr="00FD73A6">
        <w:rPr>
          <w:rFonts w:cstheme="minorHAnsi"/>
          <w:color w:val="000000" w:themeColor="text1"/>
        </w:rPr>
        <w:br/>
      </w:r>
    </w:p>
    <w:p w14:paraId="233A77E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Kontraktsoppfølgingen kan gjennomføres av oppdragsgiver eller av offentlig enhet som oppdragsgiver samarbeider med. </w:t>
      </w:r>
    </w:p>
    <w:p w14:paraId="1517DF39"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Oppdragsgiver forbeholder seg retten til å dele revisjonsrapportene med andre offentlige virksomheter, som vil omfattes av taushetsplikten.</w:t>
      </w:r>
    </w:p>
    <w:p w14:paraId="4FDB478D" w14:textId="77777777" w:rsidR="009C5C44" w:rsidRPr="00FD73A6" w:rsidRDefault="009C5C44" w:rsidP="009C5C44">
      <w:pPr>
        <w:numPr>
          <w:ilvl w:val="3"/>
          <w:numId w:val="27"/>
        </w:numPr>
        <w:spacing w:after="160"/>
        <w:rPr>
          <w:rFonts w:cstheme="minorHAnsi"/>
          <w:bCs/>
          <w:color w:val="000000" w:themeColor="text1"/>
          <w:u w:val="single"/>
        </w:rPr>
      </w:pPr>
      <w:bookmarkStart w:id="179" w:name="_Toc181344900"/>
      <w:bookmarkStart w:id="180" w:name="_Toc188628355"/>
      <w:r w:rsidRPr="00FD73A6">
        <w:rPr>
          <w:rFonts w:cstheme="minorHAnsi"/>
          <w:bCs/>
          <w:color w:val="000000" w:themeColor="text1"/>
          <w:u w:val="single"/>
        </w:rPr>
        <w:t>Sanksjoner</w:t>
      </w:r>
      <w:bookmarkEnd w:id="179"/>
      <w:bookmarkEnd w:id="180"/>
    </w:p>
    <w:p w14:paraId="2A54CEC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Ved brudd på punkt 13.2.5.1, 13.2.5.2, eller om det foreligger mangler i dokumentasjonen, gjelder punkt 13.2.3 Brudd.</w:t>
      </w:r>
    </w:p>
    <w:p w14:paraId="128C967C" w14:textId="77777777" w:rsidR="009C5C44" w:rsidRPr="00FD73A6" w:rsidRDefault="009C5C44" w:rsidP="009C5C44">
      <w:pPr>
        <w:numPr>
          <w:ilvl w:val="2"/>
          <w:numId w:val="27"/>
        </w:numPr>
        <w:spacing w:after="160"/>
        <w:rPr>
          <w:rFonts w:cstheme="minorHAnsi"/>
          <w:b/>
          <w:color w:val="000000" w:themeColor="text1"/>
        </w:rPr>
      </w:pPr>
      <w:bookmarkStart w:id="181" w:name="_Toc181344901"/>
      <w:bookmarkStart w:id="182" w:name="_Toc188628356"/>
      <w:r w:rsidRPr="00FD73A6">
        <w:rPr>
          <w:rFonts w:cstheme="minorHAnsi"/>
          <w:b/>
          <w:color w:val="000000" w:themeColor="text1"/>
        </w:rPr>
        <w:t>Barnearbeid</w:t>
      </w:r>
      <w:bookmarkEnd w:id="181"/>
      <w:bookmarkEnd w:id="182"/>
    </w:p>
    <w:p w14:paraId="3675DAC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Oppdragsgiver skal ikke ha varer som er et produkt av barnearbeid. Brudd på denne bestemmelse anses som vesentlig mislighold. Foruten heving, kan oppdragsgiver som følge av slik mangel kreve retting uavhengig av kostnadene ved slik retting. Leverandøren blir videre ansvarlig for det tap oppdragsgiveren lider som følge av mangelen. Leverandøren har bevisbyrden for at de varer som leveres ikke er et produkt av barnearbeid.</w:t>
      </w:r>
    </w:p>
    <w:p w14:paraId="6255F16F" w14:textId="77777777" w:rsidR="009C5C44" w:rsidRPr="00FD73A6" w:rsidRDefault="009C5C44" w:rsidP="009C5C44">
      <w:pPr>
        <w:numPr>
          <w:ilvl w:val="1"/>
          <w:numId w:val="27"/>
        </w:numPr>
        <w:spacing w:after="160"/>
        <w:rPr>
          <w:rFonts w:cstheme="minorHAnsi"/>
          <w:b/>
          <w:color w:val="000000" w:themeColor="text1"/>
        </w:rPr>
      </w:pPr>
      <w:bookmarkStart w:id="183" w:name="_Toc181344902"/>
      <w:bookmarkStart w:id="184" w:name="_Toc188628357"/>
      <w:r w:rsidRPr="00FD73A6">
        <w:rPr>
          <w:rFonts w:cstheme="minorHAnsi"/>
          <w:b/>
          <w:color w:val="000000" w:themeColor="text1"/>
        </w:rPr>
        <w:t>Forsvarsbyggs rett til å innhente opplysninger fra skattemyndighetene</w:t>
      </w:r>
      <w:bookmarkEnd w:id="183"/>
      <w:bookmarkEnd w:id="184"/>
    </w:p>
    <w:p w14:paraId="161C0891" w14:textId="77777777" w:rsidR="009C5C44" w:rsidRPr="00FD73A6" w:rsidRDefault="009C5C44" w:rsidP="009C5C44">
      <w:pPr>
        <w:numPr>
          <w:ilvl w:val="2"/>
          <w:numId w:val="27"/>
        </w:numPr>
        <w:spacing w:after="160"/>
        <w:rPr>
          <w:rFonts w:cstheme="minorHAnsi"/>
          <w:bCs/>
          <w:color w:val="000000" w:themeColor="text1"/>
          <w:u w:val="single"/>
        </w:rPr>
      </w:pPr>
      <w:bookmarkStart w:id="185" w:name="_Toc181344903"/>
      <w:bookmarkStart w:id="186" w:name="_Toc188628358"/>
      <w:r w:rsidRPr="00FD73A6">
        <w:rPr>
          <w:rFonts w:cstheme="minorHAnsi"/>
          <w:bCs/>
          <w:color w:val="000000" w:themeColor="text1"/>
          <w:u w:val="single"/>
        </w:rPr>
        <w:t>Oppdragsgivers rett til å innhente opplysninger fra skattemyndighetene</w:t>
      </w:r>
      <w:bookmarkEnd w:id="185"/>
      <w:bookmarkEnd w:id="186"/>
    </w:p>
    <w:p w14:paraId="4C8162F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Før kontraktsinngåelse skal leverandøren gi oppdragsgiver en fullmakt for innhenting av opplysninger om skatt og avgift (OSA), se vedlegg til Del I - Innbydelse. Tilsvarende gjelder for underleverandør som benyttes for å oppfylle et kvalifikasjonskrav. </w:t>
      </w:r>
    </w:p>
    <w:p w14:paraId="1ABE71BA"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Fullmakten gir oppdragsgiver rett til, et ubegrenset antall ganger, å innhente taushetsbelagte opplysninger fra skattemyndighetene som er angitt i fullmakten. De rettigheter og plikter som </w:t>
      </w:r>
      <w:proofErr w:type="gramStart"/>
      <w:r w:rsidRPr="00FD73A6">
        <w:rPr>
          <w:rFonts w:cstheme="minorHAnsi"/>
          <w:color w:val="000000" w:themeColor="text1"/>
        </w:rPr>
        <w:t>fremgår</w:t>
      </w:r>
      <w:proofErr w:type="gramEnd"/>
      <w:r w:rsidRPr="00FD73A6">
        <w:rPr>
          <w:rFonts w:cstheme="minorHAnsi"/>
          <w:color w:val="000000" w:themeColor="text1"/>
        </w:rPr>
        <w:t xml:space="preserve"> av fullmakten, gjelder i 4 år fra signering av fullmakten. Fullmakten er generell for Forsvarsbygg, og opprettholdelse av fullmakten er vesentlig for kontraktsforholdet.</w:t>
      </w:r>
    </w:p>
    <w:p w14:paraId="171DB7CD"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Fullmakt for innhenting av opplysninger om skatt og avgift (OSA) skal undertegnes av alle underleverandører så tidlig som mulig, dog minimum 10 dager før oppstart av underleverandørens arbeid med mindre annet skriftlig avtales med oppdragsgiver. </w:t>
      </w:r>
    </w:p>
    <w:p w14:paraId="6A20F508" w14:textId="77777777" w:rsidR="009C5C44" w:rsidRPr="00FD73A6" w:rsidRDefault="009C5C44" w:rsidP="009C5C44">
      <w:pPr>
        <w:numPr>
          <w:ilvl w:val="2"/>
          <w:numId w:val="27"/>
        </w:numPr>
        <w:spacing w:after="160"/>
        <w:rPr>
          <w:rFonts w:cstheme="minorHAnsi"/>
          <w:bCs/>
          <w:color w:val="000000" w:themeColor="text1"/>
          <w:u w:val="single"/>
        </w:rPr>
      </w:pPr>
      <w:bookmarkStart w:id="187" w:name="_Toc181344904"/>
      <w:bookmarkStart w:id="188" w:name="_Toc188628359"/>
      <w:r w:rsidRPr="00FD73A6">
        <w:rPr>
          <w:rFonts w:cstheme="minorHAnsi"/>
          <w:bCs/>
          <w:color w:val="000000" w:themeColor="text1"/>
          <w:u w:val="single"/>
        </w:rPr>
        <w:t>Plikt til å etterleve skatte- og avgiftslovgivningen</w:t>
      </w:r>
      <w:bookmarkEnd w:id="187"/>
      <w:bookmarkEnd w:id="188"/>
      <w:r w:rsidRPr="00FD73A6">
        <w:rPr>
          <w:rFonts w:cstheme="minorHAnsi"/>
          <w:bCs/>
          <w:color w:val="000000" w:themeColor="text1"/>
          <w:u w:val="single"/>
        </w:rPr>
        <w:t xml:space="preserve"> </w:t>
      </w:r>
    </w:p>
    <w:p w14:paraId="0D6531A4"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til enhver tid etterleve Norges skatte- og avgiftslovgivning, herunder levere skattemeldinger og a-meldinger samt betale skatt og avgift i henhold til skatteforvaltningslovens frister. Det samme gjelder underleverandører. </w:t>
      </w:r>
    </w:p>
    <w:p w14:paraId="7E2E0C1C"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lastRenderedPageBreak/>
        <w:t xml:space="preserve">Oppdragsgiver kan under kontraktsperioden kreve at Leverandøren betaler utestående skatt eller avgift uten ugrunnet opphold. Dersom restansene gjelder en underleverandør kan Oppdragsgiver kreve at Leverandøren sørger for at underleverandøren betaler det utestående uten ugrunnet opphold. </w:t>
      </w:r>
    </w:p>
    <w:p w14:paraId="47937C7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Brudd på overnevnte plikter gir oppdragsgiver rett til å kreve at forholdet rettes opp, eller om nødvendig bytte ut underleverandør, innen en rimelig frist gitt ved skriftlig varsel fra oppdragsgiver. </w:t>
      </w:r>
    </w:p>
    <w:p w14:paraId="001AC976"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Vesentlig mislighold av ovennevnte plikter kan påberopes av oppdragsgiver som grunnlag for heving. </w:t>
      </w:r>
    </w:p>
    <w:p w14:paraId="1EAF5A62"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Alle avtaler leverandør inngår for utføring av arbeid under denne kontrakten skal inneholde tilsvarende </w:t>
      </w:r>
    </w:p>
    <w:p w14:paraId="482B2304" w14:textId="77777777" w:rsidR="009C5C44" w:rsidRPr="00FD73A6" w:rsidRDefault="009C5C44" w:rsidP="009C5C44">
      <w:pPr>
        <w:numPr>
          <w:ilvl w:val="1"/>
          <w:numId w:val="27"/>
        </w:numPr>
        <w:spacing w:after="160"/>
        <w:rPr>
          <w:rFonts w:cstheme="minorHAnsi"/>
          <w:b/>
          <w:color w:val="000000" w:themeColor="text1"/>
        </w:rPr>
      </w:pPr>
      <w:bookmarkStart w:id="189" w:name="_Toc134183609"/>
      <w:bookmarkStart w:id="190" w:name="_Toc181344905"/>
      <w:bookmarkStart w:id="191" w:name="_Toc188628360"/>
      <w:r w:rsidRPr="00FD73A6">
        <w:rPr>
          <w:rFonts w:cstheme="minorHAnsi"/>
          <w:b/>
          <w:color w:val="000000" w:themeColor="text1"/>
        </w:rPr>
        <w:t>RAPPORTERINGSPLIKT TIL BRUKERDIALOG UTLAND</w:t>
      </w:r>
      <w:bookmarkEnd w:id="189"/>
      <w:bookmarkEnd w:id="190"/>
      <w:bookmarkEnd w:id="191"/>
    </w:p>
    <w:p w14:paraId="39EB2845"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Kontrakt gitt til utenlandsk leverandør eller underleverandør, og alle arbeidstakere på slik kontrakt, skal rapporteres til Brukerdialog Utland i henhold til skatteforvaltningsloven § 7-6. </w:t>
      </w:r>
    </w:p>
    <w:p w14:paraId="0D74B46A"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er ansvarlig for at slik rapportering skjer i hele kontraktskjeden. Leverandøren skal på forespørsel dokumentere at rapporteringsplikten er oppfylt ved kopi av innmeldingsskjema eller kvittering fra </w:t>
      </w:r>
      <w:proofErr w:type="spellStart"/>
      <w:r w:rsidRPr="00FD73A6">
        <w:rPr>
          <w:rFonts w:cstheme="minorHAnsi"/>
          <w:color w:val="000000" w:themeColor="text1"/>
        </w:rPr>
        <w:t>Altinn</w:t>
      </w:r>
      <w:proofErr w:type="spellEnd"/>
      <w:r w:rsidRPr="00FD73A6">
        <w:rPr>
          <w:rFonts w:cstheme="minorHAnsi"/>
          <w:color w:val="000000" w:themeColor="text1"/>
        </w:rPr>
        <w:t xml:space="preserve">. </w:t>
      </w:r>
    </w:p>
    <w:p w14:paraId="5139F5B6"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Eventuelt ansvar for skatter eller avgifter, gebyrer eller tvangsmulkt ilagt oppdragiver som følge av at leverandøren ikke har overholdt sine forpliktelser etter dette punktet er leverandørens ansvar og skal betales av ham. </w:t>
      </w:r>
    </w:p>
    <w:p w14:paraId="37943197" w14:textId="77777777" w:rsidR="009C5C44" w:rsidRPr="00FD73A6" w:rsidRDefault="009C5C44" w:rsidP="009C5C44">
      <w:pPr>
        <w:numPr>
          <w:ilvl w:val="1"/>
          <w:numId w:val="27"/>
        </w:numPr>
        <w:spacing w:after="160"/>
        <w:rPr>
          <w:rFonts w:cstheme="minorHAnsi"/>
          <w:b/>
          <w:color w:val="000000" w:themeColor="text1"/>
        </w:rPr>
      </w:pPr>
      <w:bookmarkStart w:id="192" w:name="_Toc181344906"/>
      <w:bookmarkStart w:id="193" w:name="_Toc188628361"/>
      <w:r w:rsidRPr="00FD73A6">
        <w:rPr>
          <w:rFonts w:cstheme="minorHAnsi"/>
          <w:b/>
          <w:color w:val="000000" w:themeColor="text1"/>
        </w:rPr>
        <w:t>Eierskapskontroll</w:t>
      </w:r>
      <w:bookmarkEnd w:id="192"/>
      <w:bookmarkEnd w:id="193"/>
    </w:p>
    <w:p w14:paraId="4B3F4BF7" w14:textId="77777777" w:rsidR="009C5C44" w:rsidRPr="00FD73A6" w:rsidRDefault="009C5C44" w:rsidP="009C5C44">
      <w:pPr>
        <w:numPr>
          <w:ilvl w:val="2"/>
          <w:numId w:val="27"/>
        </w:numPr>
        <w:spacing w:after="160"/>
        <w:rPr>
          <w:rFonts w:cstheme="minorHAnsi"/>
          <w:bCs/>
          <w:color w:val="000000" w:themeColor="text1"/>
          <w:u w:val="single"/>
        </w:rPr>
      </w:pPr>
      <w:bookmarkStart w:id="194" w:name="_Toc181344907"/>
      <w:bookmarkStart w:id="195" w:name="_Toc188628362"/>
      <w:r w:rsidRPr="00FD73A6">
        <w:rPr>
          <w:rFonts w:cstheme="minorHAnsi"/>
          <w:bCs/>
          <w:color w:val="000000" w:themeColor="text1"/>
          <w:u w:val="single"/>
        </w:rPr>
        <w:t>Oversendelse av opplysninger om eierskap</w:t>
      </w:r>
      <w:bookmarkEnd w:id="194"/>
      <w:bookmarkEnd w:id="195"/>
      <w:r w:rsidRPr="00FD73A6">
        <w:rPr>
          <w:rFonts w:cstheme="minorHAnsi"/>
          <w:bCs/>
          <w:color w:val="000000" w:themeColor="text1"/>
          <w:u w:val="single"/>
        </w:rPr>
        <w:t xml:space="preserve"> </w:t>
      </w:r>
    </w:p>
    <w:p w14:paraId="565221F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Oppdragsgiver kan, på ethvert tidspunkt i avtaleforholdet, kreve at leverandøren oversender opplysninger om eierskap til oppdragsgiver. Leverandøren skal oversende opplysningene om eierskap til oppdragsgiver uten ugrunnet opphold. Opplysningene om eierskap skal inneholde informasjon om:</w:t>
      </w:r>
    </w:p>
    <w:p w14:paraId="27EDD567"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leverandørens daglige leder, administrasjon (toppledelse/toppledergruppe) og navn på selskapets styremedlemmer inkludert varamedlemmer</w:t>
      </w:r>
    </w:p>
    <w:p w14:paraId="6A208DA2"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oversikt over konsernstruktur</w:t>
      </w:r>
    </w:p>
    <w:p w14:paraId="7DE6690C"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aksjonærer til alle selskapene som inngår i konsernstrukturen.  Børsnoterte selskaper skal opplyse om minimum sine ti største aksjonærer med eierandel</w:t>
      </w:r>
    </w:p>
    <w:p w14:paraId="0B58F277"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reelle rettighetshavere (direkte og indirekte eierskap) til alle selskapene som inngår i konsernstrukturen</w:t>
      </w:r>
    </w:p>
    <w:p w14:paraId="6E5A718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Opplysningene om selskaper skal omfatte navn og organisasjonsnummer. Det skal opplyses om selskapenes nasjonalitet, herunder:</w:t>
      </w:r>
    </w:p>
    <w:p w14:paraId="1EC15D7F"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hvilken stats rettsregler er lagt til grunn for selskapenes stiftelse</w:t>
      </w:r>
      <w:r w:rsidRPr="00FD73A6">
        <w:rPr>
          <w:rFonts w:cstheme="minorHAnsi"/>
          <w:color w:val="000000" w:themeColor="text1"/>
        </w:rPr>
        <w:br/>
      </w:r>
    </w:p>
    <w:p w14:paraId="7B2C9FE2"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t>adressene der selskapene har sitt forretningskontor</w:t>
      </w:r>
    </w:p>
    <w:p w14:paraId="79FE9DA1" w14:textId="77777777" w:rsidR="009C5C44" w:rsidRPr="00FD73A6" w:rsidRDefault="009C5C44" w:rsidP="009C5C44">
      <w:pPr>
        <w:numPr>
          <w:ilvl w:val="0"/>
          <w:numId w:val="26"/>
        </w:numPr>
        <w:spacing w:after="160"/>
        <w:rPr>
          <w:rFonts w:cstheme="minorHAnsi"/>
          <w:color w:val="000000" w:themeColor="text1"/>
        </w:rPr>
      </w:pPr>
      <w:r w:rsidRPr="00FD73A6">
        <w:rPr>
          <w:rFonts w:cstheme="minorHAnsi"/>
          <w:color w:val="000000" w:themeColor="text1"/>
        </w:rPr>
        <w:lastRenderedPageBreak/>
        <w:t>adressene der den daglige ledelsen utøves dersom disse er en annen enn forretningskontor</w:t>
      </w:r>
    </w:p>
    <w:p w14:paraId="37F2257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5F95444A"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uoppfordret eller dersom oppdragsgiver krever det, oppgi ytterligere opplysninger som kan ha betydning for oppdragsgivers vurdering av risiko for nasjonale sikkerhetsinteresser i eierskapet. </w:t>
      </w:r>
    </w:p>
    <w:p w14:paraId="7C69ABD6" w14:textId="77777777" w:rsidR="009C5C44" w:rsidRPr="00FD73A6" w:rsidRDefault="009C5C44" w:rsidP="009C5C44">
      <w:pPr>
        <w:numPr>
          <w:ilvl w:val="2"/>
          <w:numId w:val="27"/>
        </w:numPr>
        <w:spacing w:after="160"/>
        <w:rPr>
          <w:rFonts w:cstheme="minorHAnsi"/>
          <w:bCs/>
          <w:color w:val="000000" w:themeColor="text1"/>
          <w:u w:val="single"/>
        </w:rPr>
      </w:pPr>
      <w:bookmarkStart w:id="196" w:name="_Toc181344908"/>
      <w:bookmarkStart w:id="197" w:name="_Toc188628363"/>
      <w:r w:rsidRPr="00FD73A6">
        <w:rPr>
          <w:rFonts w:cstheme="minorHAnsi"/>
          <w:bCs/>
          <w:color w:val="000000" w:themeColor="text1"/>
          <w:u w:val="single"/>
        </w:rPr>
        <w:t>Varslingsplikt ved eierskifte av en kvalifisert eierandel</w:t>
      </w:r>
      <w:bookmarkEnd w:id="196"/>
      <w:bookmarkEnd w:id="197"/>
    </w:p>
    <w:p w14:paraId="7CF23297" w14:textId="77777777" w:rsidR="009C5C44" w:rsidRPr="00FD73A6" w:rsidRDefault="009C5C44" w:rsidP="009C5C44">
      <w:pPr>
        <w:numPr>
          <w:ilvl w:val="3"/>
          <w:numId w:val="27"/>
        </w:numPr>
        <w:spacing w:after="160"/>
        <w:rPr>
          <w:rFonts w:cstheme="minorHAnsi"/>
          <w:bCs/>
          <w:color w:val="000000" w:themeColor="text1"/>
          <w:u w:val="single"/>
        </w:rPr>
      </w:pPr>
      <w:bookmarkStart w:id="198" w:name="_Toc181344909"/>
      <w:bookmarkStart w:id="199" w:name="_Toc188628364"/>
      <w:r w:rsidRPr="00FD73A6">
        <w:rPr>
          <w:rFonts w:cstheme="minorHAnsi"/>
          <w:bCs/>
          <w:color w:val="000000" w:themeColor="text1"/>
          <w:u w:val="single"/>
        </w:rPr>
        <w:t>Når varslingsplikten inntrer</w:t>
      </w:r>
      <w:bookmarkEnd w:id="198"/>
      <w:bookmarkEnd w:id="199"/>
    </w:p>
    <w:p w14:paraId="728BC2D0"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uten ugrunnet opphold skriftlig varsle oppdragsgiver ved erverv av en kvalifisert eierandel i leverandøren eller i annet selskap som inngår i konsernstrukturen. Varslingsplikten inntrer når leverandøren blir kjent med ervervet. </w:t>
      </w:r>
    </w:p>
    <w:p w14:paraId="76BD9E6B"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Med kvalifisert eierandel menes at ervervet vil føre til at erververen direkte eller indirekte samlet oppnår minst 10 prosent av aksjekapitalen, andelen eller stemmene i leverandøren eller i annet selskap som inngår i konsernstrukturen. Det samme gjelder når ervervet vil føre til at:</w:t>
      </w:r>
    </w:p>
    <w:p w14:paraId="63736E9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a)</w:t>
      </w:r>
      <w:r w:rsidRPr="00FD73A6">
        <w:rPr>
          <w:rFonts w:cstheme="minorHAnsi"/>
          <w:color w:val="000000" w:themeColor="text1"/>
        </w:rPr>
        <w:tab/>
        <w:t>erververens kvalifiserte eierandel økes til minst 20 prosent, en tredjedel, 50 prosent, to tredjedeler eller 90 prosent av aksjekapitalen, andelene eller stemmene i leverandøren eller i annet selskap som inngår i konsernstrukturen, eller</w:t>
      </w:r>
    </w:p>
    <w:p w14:paraId="5E67BE6C"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b)</w:t>
      </w:r>
      <w:r w:rsidRPr="00FD73A6">
        <w:rPr>
          <w:rFonts w:cstheme="minorHAnsi"/>
          <w:color w:val="000000" w:themeColor="text1"/>
        </w:rPr>
        <w:tab/>
        <w:t>erververen oppnår betydelig innflytelse over forvaltningen av leverandøren eller av annet selskap som inngår i konsernstrukturen på annen måte, eller</w:t>
      </w:r>
    </w:p>
    <w:p w14:paraId="4D012E5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c)</w:t>
      </w:r>
      <w:r w:rsidRPr="00FD73A6">
        <w:rPr>
          <w:rFonts w:cstheme="minorHAnsi"/>
          <w:color w:val="000000" w:themeColor="text1"/>
        </w:rPr>
        <w:tab/>
        <w:t>erververen sammen med sine nærstående, jf. verdipapirhandelloven § 2-5, oppnår en kvalifisert eierandel eller en posisjon som nevnt i bokstav a eller b.</w:t>
      </w:r>
    </w:p>
    <w:p w14:paraId="415AC7A5" w14:textId="77777777" w:rsidR="009C5C44" w:rsidRPr="00FD73A6" w:rsidRDefault="009C5C44" w:rsidP="009C5C44">
      <w:pPr>
        <w:numPr>
          <w:ilvl w:val="3"/>
          <w:numId w:val="27"/>
        </w:numPr>
        <w:spacing w:after="160"/>
        <w:rPr>
          <w:rFonts w:cstheme="minorHAnsi"/>
          <w:bCs/>
          <w:color w:val="000000" w:themeColor="text1"/>
          <w:u w:val="single"/>
        </w:rPr>
      </w:pPr>
      <w:bookmarkStart w:id="200" w:name="_Toc181344910"/>
      <w:bookmarkStart w:id="201" w:name="_Toc188628365"/>
      <w:r w:rsidRPr="00FD73A6">
        <w:rPr>
          <w:rFonts w:cstheme="minorHAnsi"/>
          <w:bCs/>
          <w:color w:val="000000" w:themeColor="text1"/>
          <w:u w:val="single"/>
        </w:rPr>
        <w:t>Varslets innhold</w:t>
      </w:r>
      <w:bookmarkEnd w:id="200"/>
      <w:bookmarkEnd w:id="201"/>
    </w:p>
    <w:p w14:paraId="52A9E633"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Varselet skal inneholde opplysninger om:</w:t>
      </w:r>
    </w:p>
    <w:p w14:paraId="5AF10386"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organisasjonsnummeret til selskapet ervervet gjelder</w:t>
      </w:r>
    </w:p>
    <w:p w14:paraId="6B211314"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6EE5D994"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w:t>
      </w:r>
      <w:r w:rsidRPr="00FD73A6">
        <w:rPr>
          <w:rFonts w:cstheme="minorHAnsi"/>
          <w:color w:val="000000" w:themeColor="text1"/>
        </w:rPr>
        <w:tab/>
        <w:t>erververens eierandel etter at ervervet er gjennomført</w:t>
      </w:r>
    </w:p>
    <w:p w14:paraId="02D8F197" w14:textId="77777777" w:rsidR="009C5C44" w:rsidRPr="00FD73A6" w:rsidRDefault="009C5C44" w:rsidP="009C5C44">
      <w:pPr>
        <w:numPr>
          <w:ilvl w:val="2"/>
          <w:numId w:val="27"/>
        </w:numPr>
        <w:spacing w:after="160"/>
        <w:rPr>
          <w:rFonts w:cstheme="minorHAnsi"/>
          <w:bCs/>
          <w:color w:val="000000" w:themeColor="text1"/>
          <w:u w:val="single"/>
        </w:rPr>
      </w:pPr>
      <w:bookmarkStart w:id="202" w:name="_Toc181344911"/>
      <w:bookmarkStart w:id="203" w:name="_Toc188628366"/>
      <w:r w:rsidRPr="00FD73A6">
        <w:rPr>
          <w:rFonts w:cstheme="minorHAnsi"/>
          <w:bCs/>
          <w:color w:val="000000" w:themeColor="text1"/>
          <w:u w:val="single"/>
        </w:rPr>
        <w:t>Oversendelse av opplysninger om erverver</w:t>
      </w:r>
      <w:bookmarkEnd w:id="202"/>
      <w:bookmarkEnd w:id="203"/>
    </w:p>
    <w:p w14:paraId="57B8D3D8"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På oppdragsgivers forespørsel skal leverandøren uten ugrunnet opphold oversende opplysninger om erververen ved eierskifte av en kvalifisert eierandel i leverandøren eller i annet selskap som inngår i konsernstrukturen. Oppdragiver kan be om tilsvarende opplysninger som </w:t>
      </w:r>
      <w:proofErr w:type="gramStart"/>
      <w:r w:rsidRPr="00FD73A6">
        <w:rPr>
          <w:rFonts w:cstheme="minorHAnsi"/>
          <w:color w:val="000000" w:themeColor="text1"/>
        </w:rPr>
        <w:t>fremgår</w:t>
      </w:r>
      <w:proofErr w:type="gramEnd"/>
      <w:r w:rsidRPr="00FD73A6">
        <w:rPr>
          <w:rFonts w:cstheme="minorHAnsi"/>
          <w:color w:val="000000" w:themeColor="text1"/>
        </w:rPr>
        <w:t xml:space="preserve"> av punktet over om «Oversendelse av opplysninger om eierskap» for erververen. </w:t>
      </w:r>
    </w:p>
    <w:p w14:paraId="68A3E2D4" w14:textId="77777777" w:rsidR="009C5C44" w:rsidRPr="00FD73A6" w:rsidRDefault="009C5C44" w:rsidP="009C5C44">
      <w:pPr>
        <w:numPr>
          <w:ilvl w:val="2"/>
          <w:numId w:val="27"/>
        </w:numPr>
        <w:spacing w:after="160"/>
        <w:rPr>
          <w:rFonts w:cstheme="minorHAnsi"/>
          <w:bCs/>
          <w:color w:val="000000" w:themeColor="text1"/>
          <w:u w:val="single"/>
        </w:rPr>
      </w:pPr>
      <w:bookmarkStart w:id="204" w:name="_Toc181344912"/>
      <w:bookmarkStart w:id="205" w:name="_Toc188628367"/>
      <w:r w:rsidRPr="00FD73A6">
        <w:rPr>
          <w:rFonts w:cstheme="minorHAnsi"/>
          <w:bCs/>
          <w:color w:val="000000" w:themeColor="text1"/>
          <w:u w:val="single"/>
        </w:rPr>
        <w:lastRenderedPageBreak/>
        <w:t>Varslingsplikt ved andre endringer</w:t>
      </w:r>
      <w:bookmarkEnd w:id="204"/>
      <w:bookmarkEnd w:id="205"/>
      <w:r w:rsidRPr="00FD73A6">
        <w:rPr>
          <w:rFonts w:cstheme="minorHAnsi"/>
          <w:bCs/>
          <w:color w:val="000000" w:themeColor="text1"/>
          <w:u w:val="single"/>
        </w:rPr>
        <w:t xml:space="preserve"> </w:t>
      </w:r>
    </w:p>
    <w:p w14:paraId="7241DC4B"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Leverandøren skal uten ugrunnet opphold skriftlig varsle oppdragsgiver ved endringer i styret eller ledelsen i leverandøren eller i annet selskap som inngår i konsernstrukturen, eller om andre forhold som kan ha betydning for oppdragsgivers vurdering av risiko for nasjonale sikkerhetsinteresser. Varslingsplikten inntrer når leverandøren blir kjent med endringen. </w:t>
      </w:r>
    </w:p>
    <w:p w14:paraId="63AD1E0F" w14:textId="77777777" w:rsidR="009C5C44" w:rsidRPr="00FD73A6" w:rsidRDefault="009C5C44" w:rsidP="009C5C44">
      <w:pPr>
        <w:numPr>
          <w:ilvl w:val="2"/>
          <w:numId w:val="27"/>
        </w:numPr>
        <w:spacing w:after="160"/>
        <w:rPr>
          <w:rFonts w:cstheme="minorHAnsi"/>
          <w:bCs/>
          <w:color w:val="000000" w:themeColor="text1"/>
          <w:u w:val="single"/>
        </w:rPr>
      </w:pPr>
      <w:bookmarkStart w:id="206" w:name="_Toc181344913"/>
      <w:bookmarkStart w:id="207" w:name="_Toc188628368"/>
      <w:r w:rsidRPr="00FD73A6">
        <w:rPr>
          <w:rFonts w:cstheme="minorHAnsi"/>
          <w:bCs/>
          <w:color w:val="000000" w:themeColor="text1"/>
          <w:u w:val="single"/>
        </w:rPr>
        <w:t>Underleverandører</w:t>
      </w:r>
      <w:bookmarkEnd w:id="206"/>
      <w:bookmarkEnd w:id="207"/>
    </w:p>
    <w:p w14:paraId="03670630"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Alle avtaler leverandøren inngår for utføring av arbeid under denne kontrakten skal inneholde tilsvarende bestemmelser som hele punktet om eierskapskapskontroll. Oppdragsgiver kan, på ethvert tidspunkt i avtaleforholdet, kreve at leverandøren oversender opplysninger om underleverandøren til oppdragsgiver. Leverandøren skal varsle oppdragsgiver ved endringer hos underleverandøren. </w:t>
      </w:r>
    </w:p>
    <w:p w14:paraId="2264FFA9" w14:textId="77777777" w:rsidR="009C5C44" w:rsidRPr="00FD73A6" w:rsidRDefault="009C5C44" w:rsidP="009C5C44">
      <w:pPr>
        <w:numPr>
          <w:ilvl w:val="2"/>
          <w:numId w:val="27"/>
        </w:numPr>
        <w:spacing w:after="160"/>
        <w:rPr>
          <w:rFonts w:cstheme="minorHAnsi"/>
          <w:bCs/>
          <w:color w:val="000000" w:themeColor="text1"/>
          <w:u w:val="single"/>
        </w:rPr>
      </w:pPr>
      <w:bookmarkStart w:id="208" w:name="_Toc181344914"/>
      <w:bookmarkStart w:id="209" w:name="_Toc188628369"/>
      <w:r w:rsidRPr="00FD73A6">
        <w:rPr>
          <w:rFonts w:cstheme="minorHAnsi"/>
          <w:bCs/>
          <w:color w:val="000000" w:themeColor="text1"/>
          <w:u w:val="single"/>
        </w:rPr>
        <w:t>Sanksjoner</w:t>
      </w:r>
      <w:bookmarkEnd w:id="208"/>
      <w:bookmarkEnd w:id="209"/>
    </w:p>
    <w:p w14:paraId="17B0ADEB"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Dersom leverandøren ikke overholder fristene for oversendelse av opplysninger om eierskap, eller dersom opplysningene som oversendes er mangelfulle, kan oppdragsgiver med rimelig varsel stanse arbeidene for leverandørens regning og risiko. </w:t>
      </w:r>
    </w:p>
    <w:p w14:paraId="700CDAB3"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82EE60F"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Oppdragsgiver kan gi leverandøren mulighet til å rette forholdet slik at risiko for nasjonale sikkerhetsinteresser kan utelukkes eller reduseres til et akseptabelt nivå etter oppdragsgivers skjønnsmessige vurdering.</w:t>
      </w:r>
    </w:p>
    <w:p w14:paraId="7A3CAFFA"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Oppdragsgiver kan kreve bytte av underleverandør på leverandørens regning og risiko dersom risiko for nasjonale sikkerhetsinteresser ikke kan utelukkes eller reduseres til et akseptabelt nivå etter oppdragsgivers skjønnsmessige vurdering.</w:t>
      </w:r>
    </w:p>
    <w:p w14:paraId="0538048F" w14:textId="77777777" w:rsidR="009C5C44" w:rsidRPr="00FD73A6" w:rsidRDefault="009C5C44" w:rsidP="009C5C44">
      <w:pPr>
        <w:numPr>
          <w:ilvl w:val="1"/>
          <w:numId w:val="27"/>
        </w:numPr>
        <w:spacing w:after="160"/>
        <w:rPr>
          <w:rFonts w:cstheme="minorHAnsi"/>
          <w:b/>
          <w:color w:val="000000" w:themeColor="text1"/>
        </w:rPr>
      </w:pPr>
      <w:bookmarkStart w:id="210" w:name="_Toc181344915"/>
      <w:bookmarkStart w:id="211" w:name="_Toc188628370"/>
      <w:r w:rsidRPr="00FD73A6">
        <w:rPr>
          <w:rFonts w:cstheme="minorHAnsi"/>
          <w:b/>
          <w:color w:val="000000" w:themeColor="text1"/>
        </w:rPr>
        <w:t>Krav til klima- og miljø</w:t>
      </w:r>
      <w:bookmarkEnd w:id="210"/>
      <w:bookmarkEnd w:id="211"/>
      <w:r w:rsidRPr="00FD73A6">
        <w:rPr>
          <w:rFonts w:cstheme="minorHAnsi"/>
          <w:b/>
          <w:color w:val="000000" w:themeColor="text1"/>
        </w:rPr>
        <w:t xml:space="preserve"> </w:t>
      </w:r>
    </w:p>
    <w:p w14:paraId="5113837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garanterer at de i hele kontraktsperioden oppfyller avtalens miljøkrav, samt den til enhver tid gjeldende miljølovgivning. Leverandør skal arbeide aktivt for å minimere miljøbelastningen ved oppfyllelse av avtalen.</w:t>
      </w:r>
    </w:p>
    <w:p w14:paraId="74A6674E"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Leverandøren skal uoppfordret, hvert år, redegjøre for status på klima- og miljøtiltakene. Frist for rapportering er innen utgangen av februar. Redegjørelsen skal vedlegges årsrapporten, se punkt 13.8 Rapportering.</w:t>
      </w:r>
    </w:p>
    <w:p w14:paraId="2ED612B3"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Kunden kan kontrollere etterlevelse av tiltakene og be om ytterligere informasjon ved behov.  </w:t>
      </w:r>
    </w:p>
    <w:p w14:paraId="65981E23" w14:textId="77777777" w:rsidR="009C5C44" w:rsidRPr="00FD73A6" w:rsidRDefault="009C5C44" w:rsidP="009C5C44">
      <w:pPr>
        <w:numPr>
          <w:ilvl w:val="1"/>
          <w:numId w:val="27"/>
        </w:numPr>
        <w:spacing w:after="160"/>
        <w:rPr>
          <w:rFonts w:cstheme="minorHAnsi"/>
          <w:b/>
          <w:color w:val="000000" w:themeColor="text1"/>
        </w:rPr>
      </w:pPr>
      <w:bookmarkStart w:id="212" w:name="_Toc181344920"/>
      <w:bookmarkStart w:id="213" w:name="_Toc188628371"/>
      <w:r w:rsidRPr="00FD73A6">
        <w:rPr>
          <w:rFonts w:cstheme="minorHAnsi"/>
          <w:b/>
          <w:color w:val="000000" w:themeColor="text1"/>
        </w:rPr>
        <w:t>Bruk innleie</w:t>
      </w:r>
      <w:bookmarkEnd w:id="212"/>
      <w:bookmarkEnd w:id="213"/>
    </w:p>
    <w:p w14:paraId="17C91F00"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Innleie av arbeidskraft er kun lovlig i den utstrekning som </w:t>
      </w:r>
      <w:proofErr w:type="gramStart"/>
      <w:r w:rsidRPr="00FD73A6">
        <w:rPr>
          <w:rFonts w:cstheme="minorHAnsi"/>
          <w:color w:val="000000" w:themeColor="text1"/>
        </w:rPr>
        <w:t>fremgår</w:t>
      </w:r>
      <w:proofErr w:type="gramEnd"/>
      <w:r w:rsidRPr="00FD73A6">
        <w:rPr>
          <w:rFonts w:cstheme="minorHAnsi"/>
          <w:color w:val="000000" w:themeColor="text1"/>
        </w:rPr>
        <w:t xml:space="preserve"> av arbeidsmiljøloven av 17. juni 2005 nr. 62, herunder kravet om likebehandling i § 14-12a. Innleide arbeidstakere skal være ansatt med reell stillingsprosent minimum 80 % ved innleie etter arbeidsmiljøloven § 14-12. Leverandøren skal dokumentere at kravet er oppfylt i årsrapport, se punkt 13.8 Rapportering. </w:t>
      </w:r>
    </w:p>
    <w:p w14:paraId="19B70743"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lastRenderedPageBreak/>
        <w:t xml:space="preserve">Der Forsvarsbygg påpeker brudd på bestemmelsene om </w:t>
      </w:r>
      <w:proofErr w:type="gramStart"/>
      <w:r w:rsidRPr="00FD73A6">
        <w:rPr>
          <w:rFonts w:cstheme="minorHAnsi"/>
          <w:color w:val="000000" w:themeColor="text1"/>
        </w:rPr>
        <w:t>innleie</w:t>
      </w:r>
      <w:proofErr w:type="gramEnd"/>
      <w:r w:rsidRPr="00FD73A6">
        <w:rPr>
          <w:rFonts w:cstheme="minorHAnsi"/>
          <w:color w:val="000000" w:themeColor="text1"/>
        </w:rPr>
        <w:t xml:space="preserve"> hos Leverandøren eller underleverandøren skal leverandøren sørge for å rette forholdet innen rimelig tid.</w:t>
      </w:r>
    </w:p>
    <w:p w14:paraId="1D9E5B07"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Dersom Leverandøren ikke retter </w:t>
      </w:r>
      <w:proofErr w:type="gramStart"/>
      <w:r w:rsidRPr="00FD73A6">
        <w:rPr>
          <w:rFonts w:cstheme="minorHAnsi"/>
          <w:color w:val="000000" w:themeColor="text1"/>
        </w:rPr>
        <w:t>forholdet</w:t>
      </w:r>
      <w:proofErr w:type="gramEnd"/>
      <w:r w:rsidRPr="00FD73A6">
        <w:rPr>
          <w:rFonts w:cstheme="minorHAnsi"/>
          <w:color w:val="000000" w:themeColor="text1"/>
        </w:rPr>
        <w:t xml:space="preserve"> kan Forsvarsbygg stanse arbeidene. Alvorlige eller gjentatte tilfeller kan anses som vesentlig mislighold, og kan påberopes av Forsvarsbygg som grunnlag for heving av kontrakten. </w:t>
      </w:r>
    </w:p>
    <w:p w14:paraId="5F16CC2B"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Alle avtaler Leverandøren inngår for utføring av arbeid under denne kontrakten skal inneholde tilsvarende bestemmelser.</w:t>
      </w:r>
    </w:p>
    <w:p w14:paraId="08A38968" w14:textId="77777777" w:rsidR="009C5C44" w:rsidRPr="00FD73A6" w:rsidRDefault="009C5C44" w:rsidP="009C5C44">
      <w:pPr>
        <w:numPr>
          <w:ilvl w:val="1"/>
          <w:numId w:val="27"/>
        </w:numPr>
        <w:spacing w:after="160"/>
        <w:rPr>
          <w:rFonts w:cstheme="minorHAnsi"/>
          <w:b/>
          <w:color w:val="000000" w:themeColor="text1"/>
        </w:rPr>
      </w:pPr>
      <w:bookmarkStart w:id="214" w:name="_Toc181344921"/>
      <w:bookmarkStart w:id="215" w:name="_Toc188628372"/>
      <w:r w:rsidRPr="00FD73A6">
        <w:rPr>
          <w:rFonts w:cstheme="minorHAnsi"/>
          <w:b/>
          <w:color w:val="000000" w:themeColor="text1"/>
        </w:rPr>
        <w:t>Rapportering</w:t>
      </w:r>
      <w:bookmarkEnd w:id="214"/>
      <w:bookmarkEnd w:id="215"/>
    </w:p>
    <w:p w14:paraId="04DB10F5"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Leverandør skal oversende en årsrapport til Kundens </w:t>
      </w:r>
      <w:proofErr w:type="spellStart"/>
      <w:r w:rsidRPr="00FD73A6">
        <w:rPr>
          <w:rFonts w:cstheme="minorHAnsi"/>
          <w:color w:val="000000" w:themeColor="text1"/>
        </w:rPr>
        <w:t>kontraktsforvalter</w:t>
      </w:r>
      <w:proofErr w:type="spellEnd"/>
      <w:r w:rsidRPr="00FD73A6">
        <w:rPr>
          <w:rFonts w:cstheme="minorHAnsi"/>
          <w:color w:val="000000" w:themeColor="text1"/>
        </w:rPr>
        <w:t xml:space="preserve"> innen utgangen av februar hvert år. </w:t>
      </w:r>
    </w:p>
    <w:p w14:paraId="632646FE"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Dersom avtalen sies opp eller utløper oversendes årsrapport for påbegynt år og sluttrapport for hele avtalens levetid innen 14 dager etter oppsigelse eller utløp. </w:t>
      </w:r>
    </w:p>
    <w:p w14:paraId="4E7E5CC2"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Årsrapporten skal inneholde følgende:</w:t>
      </w:r>
    </w:p>
    <w:p w14:paraId="60B95A30"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1930343795"/>
          <w14:checkbox>
            <w14:checked w14:val="1"/>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Årsomsetning fordelt på måneder på avtalen. </w:t>
      </w:r>
    </w:p>
    <w:p w14:paraId="41C5C9DD"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2090888501"/>
          <w14:checkbox>
            <w14:checked w14:val="1"/>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Oversikt over omsetning på opsjoner iht. prisskjema</w:t>
      </w:r>
    </w:p>
    <w:p w14:paraId="5BDE08BD"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363056571"/>
          <w14:checkbox>
            <w14:checked w14:val="1"/>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Oversikt over feilbestillinger, reklamasjoner og reparasjoner</w:t>
      </w:r>
    </w:p>
    <w:p w14:paraId="70021240"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990713802"/>
          <w14:checkbox>
            <w14:checked w14:val="1"/>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Oversikt over all bruk av underleverandører</w:t>
      </w:r>
    </w:p>
    <w:p w14:paraId="1A83080E"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1076169658"/>
          <w14:checkbox>
            <w14:checked w14:val="1"/>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Oversikt over bruk av innleid arbeidskraft</w:t>
      </w:r>
    </w:p>
    <w:p w14:paraId="2FD8BCA8" w14:textId="6BDE312C" w:rsidR="009C5C44" w:rsidRPr="00FD73A6" w:rsidRDefault="00E56117" w:rsidP="009C5C44">
      <w:pPr>
        <w:spacing w:after="160"/>
        <w:rPr>
          <w:rFonts w:cstheme="minorHAnsi"/>
          <w:color w:val="000000" w:themeColor="text1"/>
        </w:rPr>
      </w:pPr>
      <w:sdt>
        <w:sdtPr>
          <w:rPr>
            <w:rFonts w:cstheme="minorHAnsi"/>
            <w:color w:val="000000" w:themeColor="text1"/>
          </w:rPr>
          <w:id w:val="663830123"/>
          <w14:checkbox>
            <w14:checked w14:val="1"/>
            <w14:checkedState w14:val="2612" w14:font="MS Gothic"/>
            <w14:uncheckedState w14:val="2610" w14:font="MS Gothic"/>
          </w14:checkbox>
        </w:sdtPr>
        <w:sdtEndPr/>
        <w:sdtContent>
          <w:r w:rsidR="00302058">
            <w:rPr>
              <w:rFonts w:ascii="MS Gothic" w:eastAsia="MS Gothic" w:hAnsi="MS Gothic" w:cstheme="minorHAnsi" w:hint="eastAsia"/>
              <w:color w:val="000000" w:themeColor="text1"/>
            </w:rPr>
            <w:t>☒</w:t>
          </w:r>
        </w:sdtContent>
      </w:sdt>
      <w:r w:rsidR="009C5C44" w:rsidRPr="00FD73A6">
        <w:rPr>
          <w:rFonts w:cstheme="minorHAnsi"/>
          <w:color w:val="000000" w:themeColor="text1"/>
        </w:rPr>
        <w:t xml:space="preserve"> Etisk egenerklæring for leverandører til forsvarssektoren</w:t>
      </w:r>
    </w:p>
    <w:p w14:paraId="28CA3C05" w14:textId="77777777" w:rsidR="009C5C44" w:rsidRPr="00FD73A6" w:rsidRDefault="00E56117" w:rsidP="009C5C44">
      <w:pPr>
        <w:spacing w:after="160"/>
        <w:rPr>
          <w:rFonts w:cstheme="minorHAnsi"/>
          <w:color w:val="000000" w:themeColor="text1"/>
        </w:rPr>
      </w:pPr>
      <w:sdt>
        <w:sdtPr>
          <w:rPr>
            <w:rFonts w:cstheme="minorHAnsi"/>
            <w:color w:val="000000" w:themeColor="text1"/>
          </w:rPr>
          <w:id w:val="582961890"/>
          <w14:checkbox>
            <w14:checked w14:val="0"/>
            <w14:checkedState w14:val="2612" w14:font="MS Gothic"/>
            <w14:uncheckedState w14:val="2610" w14:font="MS Gothic"/>
          </w14:checkbox>
        </w:sdtPr>
        <w:sdtEndPr/>
        <w:sdtContent>
          <w:r w:rsidR="009C5C44" w:rsidRPr="00FD73A6">
            <w:rPr>
              <w:rFonts w:ascii="Segoe UI Symbol" w:hAnsi="Segoe UI Symbol" w:cs="Segoe UI Symbol"/>
              <w:color w:val="000000" w:themeColor="text1"/>
            </w:rPr>
            <w:t>☐</w:t>
          </w:r>
        </w:sdtContent>
      </w:sdt>
      <w:r w:rsidR="009C5C44" w:rsidRPr="00FD73A6">
        <w:rPr>
          <w:rFonts w:cstheme="minorHAnsi"/>
          <w:color w:val="000000" w:themeColor="text1"/>
        </w:rPr>
        <w:t xml:space="preserve"> Annet: </w:t>
      </w:r>
    </w:p>
    <w:p w14:paraId="716D4E20" w14:textId="77777777" w:rsidR="009C5C44" w:rsidRPr="00FD73A6" w:rsidRDefault="009C5C44" w:rsidP="009C5C44">
      <w:pPr>
        <w:spacing w:after="160"/>
        <w:rPr>
          <w:rFonts w:cstheme="minorHAnsi"/>
          <w:color w:val="000000" w:themeColor="text1"/>
        </w:rPr>
      </w:pPr>
    </w:p>
    <w:p w14:paraId="095B1851"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 xml:space="preserve">Kunden skal på forespørsel gis tilgang til all salgsstatistikk for avtalen. </w:t>
      </w:r>
    </w:p>
    <w:p w14:paraId="06C0841E" w14:textId="77777777" w:rsidR="009C5C44" w:rsidRPr="00FD73A6" w:rsidRDefault="009C5C44" w:rsidP="009C5C44">
      <w:pPr>
        <w:spacing w:after="160"/>
        <w:rPr>
          <w:rFonts w:cstheme="minorHAnsi"/>
          <w:color w:val="000000" w:themeColor="text1"/>
        </w:rPr>
      </w:pPr>
      <w:r w:rsidRPr="00FD73A6">
        <w:rPr>
          <w:rFonts w:cstheme="minorHAnsi"/>
          <w:color w:val="000000" w:themeColor="text1"/>
        </w:rPr>
        <w:t>Kostnadene til rapportering skal innkalkuleres i prisene.</w:t>
      </w:r>
    </w:p>
    <w:p w14:paraId="42B78294" w14:textId="77777777" w:rsidR="00454C93" w:rsidRDefault="00454C93" w:rsidP="00454C93">
      <w:pPr>
        <w:rPr>
          <w:rFonts w:ascii="Arial" w:hAnsi="Arial" w:cs="Times New Roman"/>
          <w:sz w:val="22"/>
        </w:rPr>
      </w:pPr>
    </w:p>
    <w:p w14:paraId="57C2E56A" w14:textId="77777777" w:rsidR="00E959CE" w:rsidRPr="00454C93" w:rsidRDefault="00E959CE" w:rsidP="00454C93">
      <w:pPr>
        <w:rPr>
          <w:color w:val="000000" w:themeColor="text1"/>
          <w:sz w:val="20"/>
          <w:szCs w:val="20"/>
        </w:rPr>
      </w:pPr>
    </w:p>
    <w:sectPr w:rsidR="00E959CE" w:rsidRPr="00454C93" w:rsidSect="004F27A1">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E253" w14:textId="77777777" w:rsidR="00E56117" w:rsidRDefault="00E56117">
      <w:r>
        <w:separator/>
      </w:r>
    </w:p>
    <w:p w14:paraId="1E8196DF" w14:textId="77777777" w:rsidR="00E56117" w:rsidRDefault="00E56117"/>
  </w:endnote>
  <w:endnote w:type="continuationSeparator" w:id="0">
    <w:p w14:paraId="5F3E1D25" w14:textId="77777777" w:rsidR="00E56117" w:rsidRDefault="00E56117">
      <w:r>
        <w:continuationSeparator/>
      </w:r>
    </w:p>
    <w:p w14:paraId="6CF10C8D" w14:textId="77777777" w:rsidR="00E56117" w:rsidRDefault="00E56117"/>
  </w:endnote>
  <w:endnote w:type="continuationNotice" w:id="1">
    <w:p w14:paraId="75C1E761" w14:textId="77777777" w:rsidR="00E56117" w:rsidRDefault="00E56117"/>
    <w:p w14:paraId="2AD674BE" w14:textId="77777777" w:rsidR="00E56117" w:rsidRDefault="00E56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36AB"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D5C9" w14:textId="1FDAF269" w:rsidR="008D305C" w:rsidRPr="00D807C6" w:rsidRDefault="0066076E" w:rsidP="004F4DE1">
    <w:pPr>
      <w:pStyle w:val="Bunntekst"/>
      <w:jc w:val="right"/>
      <w:rPr>
        <w:rFonts w:cstheme="minorHAnsi"/>
        <w:lang w:val="en-US"/>
      </w:rPr>
    </w:pPr>
    <w:r>
      <w:rPr>
        <w:rFonts w:cstheme="minorHAnsi"/>
      </w:rPr>
      <w:t>Side</w:t>
    </w:r>
    <w:r w:rsidR="001E0DEB" w:rsidRPr="00D807C6">
      <w:rPr>
        <w:rFonts w:cstheme="minorHAnsi"/>
        <w:lang w:val="en-US"/>
      </w:rPr>
      <w:t xml:space="preserve"> </w:t>
    </w:r>
    <w:r w:rsidR="001E0DEB" w:rsidRPr="00D807C6">
      <w:rPr>
        <w:rFonts w:cstheme="minorHAnsi"/>
        <w:lang w:val="en-US"/>
      </w:rPr>
      <w:fldChar w:fldCharType="begin"/>
    </w:r>
    <w:r w:rsidR="001E0DEB" w:rsidRPr="00D807C6">
      <w:rPr>
        <w:rFonts w:cstheme="minorHAnsi"/>
        <w:lang w:val="en-US"/>
      </w:rPr>
      <w:instrText xml:space="preserve"> PAGE </w:instrText>
    </w:r>
    <w:r w:rsidR="001E0DEB" w:rsidRPr="00D807C6">
      <w:rPr>
        <w:rFonts w:cstheme="minorHAnsi"/>
        <w:lang w:val="en-US"/>
      </w:rPr>
      <w:fldChar w:fldCharType="separate"/>
    </w:r>
    <w:r w:rsidR="001E0DEB" w:rsidRPr="00D807C6">
      <w:rPr>
        <w:rFonts w:cstheme="minorHAnsi"/>
        <w:noProof/>
        <w:lang w:val="en-US"/>
      </w:rPr>
      <w:t>21</w:t>
    </w:r>
    <w:r w:rsidR="001E0DEB" w:rsidRPr="00D807C6">
      <w:rPr>
        <w:rFonts w:cstheme="minorHAnsi"/>
        <w:lang w:val="en-US"/>
      </w:rPr>
      <w:fldChar w:fldCharType="end"/>
    </w:r>
    <w:r w:rsidR="001E0DEB" w:rsidRPr="00D807C6">
      <w:rPr>
        <w:rFonts w:cstheme="minorHAnsi"/>
        <w:lang w:val="en-US"/>
      </w:rPr>
      <w:t xml:space="preserve"> </w:t>
    </w:r>
    <w:r>
      <w:rPr>
        <w:rFonts w:cstheme="minorHAnsi"/>
        <w:lang w:val="en-US"/>
      </w:rPr>
      <w:t>av</w:t>
    </w:r>
    <w:r w:rsidR="001E0DEB" w:rsidRPr="00D807C6">
      <w:rPr>
        <w:rFonts w:cstheme="minorHAnsi"/>
        <w:lang w:val="en-US"/>
      </w:rPr>
      <w:t xml:space="preserve"> </w:t>
    </w:r>
    <w:r w:rsidR="001E0DEB" w:rsidRPr="00D807C6">
      <w:rPr>
        <w:rStyle w:val="Sidetall"/>
        <w:rFonts w:asciiTheme="minorHAnsi" w:hAnsiTheme="minorHAnsi" w:cstheme="minorHAnsi"/>
        <w:lang w:val="en-US"/>
      </w:rPr>
      <w:fldChar w:fldCharType="begin"/>
    </w:r>
    <w:r w:rsidR="001E0DEB" w:rsidRPr="00D807C6">
      <w:rPr>
        <w:rStyle w:val="Sidetall"/>
        <w:rFonts w:asciiTheme="minorHAnsi" w:hAnsiTheme="minorHAnsi" w:cstheme="minorHAnsi"/>
        <w:lang w:val="en-US"/>
      </w:rPr>
      <w:instrText xml:space="preserve"> NUMPAGES </w:instrText>
    </w:r>
    <w:r w:rsidR="001E0DEB" w:rsidRPr="00D807C6">
      <w:rPr>
        <w:rStyle w:val="Sidetall"/>
        <w:rFonts w:asciiTheme="minorHAnsi" w:hAnsiTheme="minorHAnsi" w:cstheme="minorHAnsi"/>
        <w:lang w:val="en-US"/>
      </w:rPr>
      <w:fldChar w:fldCharType="separate"/>
    </w:r>
    <w:r w:rsidR="001E0DEB" w:rsidRPr="00D807C6">
      <w:rPr>
        <w:rStyle w:val="Sidetall"/>
        <w:rFonts w:asciiTheme="minorHAnsi" w:hAnsiTheme="minorHAnsi" w:cstheme="minorHAnsi"/>
        <w:noProof/>
        <w:lang w:val="en-US"/>
      </w:rPr>
      <w:t>33</w:t>
    </w:r>
    <w:r w:rsidR="001E0DEB" w:rsidRPr="00D807C6">
      <w:rPr>
        <w:rStyle w:val="Sidetall"/>
        <w:rFonts w:asciiTheme="minorHAnsi" w:hAnsiTheme="minorHAnsi" w:cstheme="minorHAnsi"/>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8E48" w14:textId="77777777" w:rsidR="00E56117" w:rsidRDefault="00E56117">
      <w:r>
        <w:separator/>
      </w:r>
    </w:p>
    <w:p w14:paraId="60324F93" w14:textId="77777777" w:rsidR="00E56117" w:rsidRDefault="00E56117"/>
  </w:footnote>
  <w:footnote w:type="continuationSeparator" w:id="0">
    <w:p w14:paraId="41905978" w14:textId="77777777" w:rsidR="00E56117" w:rsidRDefault="00E56117">
      <w:r>
        <w:continuationSeparator/>
      </w:r>
    </w:p>
    <w:p w14:paraId="59C539DE" w14:textId="77777777" w:rsidR="00E56117" w:rsidRDefault="00E56117"/>
  </w:footnote>
  <w:footnote w:type="continuationNotice" w:id="1">
    <w:p w14:paraId="72710680" w14:textId="77777777" w:rsidR="00E56117" w:rsidRDefault="00E56117"/>
    <w:p w14:paraId="7513519C" w14:textId="77777777" w:rsidR="00E56117" w:rsidRDefault="00E56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F91A" w14:textId="007BF27B" w:rsidR="008D305C" w:rsidRPr="001C56AF" w:rsidRDefault="001C56AF" w:rsidP="001C56AF">
    <w:pPr>
      <w:pStyle w:val="Topptekst"/>
    </w:pPr>
    <w:r>
      <w:rPr>
        <w:rFonts w:ascii="Calibri" w:hAnsi="Calibri"/>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C79A9"/>
    <w:multiLevelType w:val="hybridMultilevel"/>
    <w:tmpl w:val="964A0AEA"/>
    <w:lvl w:ilvl="0" w:tplc="256E6066">
      <w:start w:val="1"/>
      <w:numFmt w:val="lowerLetter"/>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2F91A47"/>
    <w:multiLevelType w:val="multilevel"/>
    <w:tmpl w:val="9314D2AA"/>
    <w:lvl w:ilvl="0">
      <w:start w:val="13"/>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84721A7"/>
    <w:multiLevelType w:val="hybridMultilevel"/>
    <w:tmpl w:val="174AD9D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B0942D4"/>
    <w:multiLevelType w:val="hybridMultilevel"/>
    <w:tmpl w:val="1DE2D14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1" w15:restartNumberingAfterBreak="0">
    <w:nsid w:val="400A065F"/>
    <w:multiLevelType w:val="hybridMultilevel"/>
    <w:tmpl w:val="446A12FE"/>
    <w:lvl w:ilvl="0" w:tplc="04140017">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0A00562"/>
    <w:multiLevelType w:val="hybridMultilevel"/>
    <w:tmpl w:val="80C697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E77024E"/>
    <w:multiLevelType w:val="hybridMultilevel"/>
    <w:tmpl w:val="4BEADC3C"/>
    <w:lvl w:ilvl="0" w:tplc="ACE2E8B0">
      <w:numFmt w:val="bullet"/>
      <w:lvlText w:val="•"/>
      <w:lvlJc w:val="left"/>
      <w:pPr>
        <w:ind w:left="1068" w:hanging="708"/>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717447F"/>
    <w:multiLevelType w:val="hybridMultilevel"/>
    <w:tmpl w:val="F9CEDD9C"/>
    <w:lvl w:ilvl="0" w:tplc="9536B5D4">
      <w:numFmt w:val="bullet"/>
      <w:lvlText w:val="-"/>
      <w:lvlJc w:val="left"/>
      <w:pPr>
        <w:ind w:left="708" w:hanging="708"/>
      </w:pPr>
      <w:rPr>
        <w:rFonts w:ascii="Arial" w:eastAsiaTheme="minorHAnsi"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137990143">
    <w:abstractNumId w:val="0"/>
  </w:num>
  <w:num w:numId="2" w16cid:durableId="1816217368">
    <w:abstractNumId w:val="9"/>
  </w:num>
  <w:num w:numId="3" w16cid:durableId="1464807928">
    <w:abstractNumId w:val="8"/>
  </w:num>
  <w:num w:numId="4" w16cid:durableId="1557089049">
    <w:abstractNumId w:val="18"/>
  </w:num>
  <w:num w:numId="5" w16cid:durableId="524447360">
    <w:abstractNumId w:val="10"/>
  </w:num>
  <w:num w:numId="6" w16cid:durableId="266041997">
    <w:abstractNumId w:val="19"/>
  </w:num>
  <w:num w:numId="7" w16cid:durableId="899098663">
    <w:abstractNumId w:val="14"/>
  </w:num>
  <w:num w:numId="8" w16cid:durableId="577908608">
    <w:abstractNumId w:val="12"/>
  </w:num>
  <w:num w:numId="9" w16cid:durableId="1641105884">
    <w:abstractNumId w:val="2"/>
  </w:num>
  <w:num w:numId="10" w16cid:durableId="600838405">
    <w:abstractNumId w:val="5"/>
  </w:num>
  <w:num w:numId="11" w16cid:durableId="2121341694">
    <w:abstractNumId w:val="21"/>
  </w:num>
  <w:num w:numId="12" w16cid:durableId="1011446921">
    <w:abstractNumId w:val="16"/>
  </w:num>
  <w:num w:numId="13" w16cid:durableId="1403328886">
    <w:abstractNumId w:val="13"/>
  </w:num>
  <w:num w:numId="14" w16cid:durableId="977613219">
    <w:abstractNumId w:val="4"/>
  </w:num>
  <w:num w:numId="15" w16cid:durableId="455756813">
    <w:abstractNumId w:val="7"/>
  </w:num>
  <w:num w:numId="16" w16cid:durableId="1760329100">
    <w:abstractNumId w:val="12"/>
  </w:num>
  <w:num w:numId="17" w16cid:durableId="1867920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986557">
    <w:abstractNumId w:val="6"/>
  </w:num>
  <w:num w:numId="19" w16cid:durableId="4633535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0108928">
    <w:abstractNumId w:val="11"/>
  </w:num>
  <w:num w:numId="21" w16cid:durableId="807434817">
    <w:abstractNumId w:val="11"/>
    <w:lvlOverride w:ilvl="0">
      <w:startOverride w:val="1"/>
    </w:lvlOverride>
    <w:lvlOverride w:ilvl="1"/>
    <w:lvlOverride w:ilvl="2"/>
    <w:lvlOverride w:ilvl="3"/>
    <w:lvlOverride w:ilvl="4"/>
    <w:lvlOverride w:ilvl="5"/>
    <w:lvlOverride w:ilvl="6"/>
    <w:lvlOverride w:ilvl="7"/>
    <w:lvlOverride w:ilvl="8"/>
  </w:num>
  <w:num w:numId="22" w16cid:durableId="686906412">
    <w:abstractNumId w:val="16"/>
  </w:num>
  <w:num w:numId="23" w16cid:durableId="362361248">
    <w:abstractNumId w:val="20"/>
  </w:num>
  <w:num w:numId="24" w16cid:durableId="313071564">
    <w:abstractNumId w:val="1"/>
  </w:num>
  <w:num w:numId="25" w16cid:durableId="1433477567">
    <w:abstractNumId w:val="17"/>
  </w:num>
  <w:num w:numId="26" w16cid:durableId="1338734541">
    <w:abstractNumId w:val="15"/>
  </w:num>
  <w:num w:numId="27" w16cid:durableId="7683505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67E"/>
    <w:rsid w:val="00001FB7"/>
    <w:rsid w:val="00002278"/>
    <w:rsid w:val="000022AE"/>
    <w:rsid w:val="0000238C"/>
    <w:rsid w:val="00002510"/>
    <w:rsid w:val="00002B21"/>
    <w:rsid w:val="00002BB3"/>
    <w:rsid w:val="00002BE9"/>
    <w:rsid w:val="00002C80"/>
    <w:rsid w:val="00002F28"/>
    <w:rsid w:val="0000305C"/>
    <w:rsid w:val="00003699"/>
    <w:rsid w:val="000036FF"/>
    <w:rsid w:val="0000392D"/>
    <w:rsid w:val="00003F6D"/>
    <w:rsid w:val="00004100"/>
    <w:rsid w:val="000045DA"/>
    <w:rsid w:val="0000485D"/>
    <w:rsid w:val="00004990"/>
    <w:rsid w:val="00004DDD"/>
    <w:rsid w:val="00004E2D"/>
    <w:rsid w:val="00004E31"/>
    <w:rsid w:val="00004E92"/>
    <w:rsid w:val="0000594D"/>
    <w:rsid w:val="00006015"/>
    <w:rsid w:val="0000639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7D5"/>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2D3"/>
    <w:rsid w:val="000424FA"/>
    <w:rsid w:val="000426D9"/>
    <w:rsid w:val="00042AB8"/>
    <w:rsid w:val="00042E44"/>
    <w:rsid w:val="00042FE2"/>
    <w:rsid w:val="0004370A"/>
    <w:rsid w:val="0004374F"/>
    <w:rsid w:val="00044315"/>
    <w:rsid w:val="00044889"/>
    <w:rsid w:val="00044943"/>
    <w:rsid w:val="000452DA"/>
    <w:rsid w:val="00045AB6"/>
    <w:rsid w:val="00045B50"/>
    <w:rsid w:val="00045FCA"/>
    <w:rsid w:val="0004637B"/>
    <w:rsid w:val="0004681B"/>
    <w:rsid w:val="00046EFB"/>
    <w:rsid w:val="00047198"/>
    <w:rsid w:val="000474F8"/>
    <w:rsid w:val="00047A37"/>
    <w:rsid w:val="00047C15"/>
    <w:rsid w:val="00047D3E"/>
    <w:rsid w:val="00047EC7"/>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40F"/>
    <w:rsid w:val="00055AE6"/>
    <w:rsid w:val="00055DF5"/>
    <w:rsid w:val="0005602E"/>
    <w:rsid w:val="0005607C"/>
    <w:rsid w:val="00056A16"/>
    <w:rsid w:val="00056B19"/>
    <w:rsid w:val="00056BDB"/>
    <w:rsid w:val="00056FA6"/>
    <w:rsid w:val="00057183"/>
    <w:rsid w:val="000572A2"/>
    <w:rsid w:val="00057425"/>
    <w:rsid w:val="0005752A"/>
    <w:rsid w:val="000576DC"/>
    <w:rsid w:val="000606E2"/>
    <w:rsid w:val="00060B29"/>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B45"/>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5817"/>
    <w:rsid w:val="000D626B"/>
    <w:rsid w:val="000D679B"/>
    <w:rsid w:val="000D6AA9"/>
    <w:rsid w:val="000D6D31"/>
    <w:rsid w:val="000D6F7E"/>
    <w:rsid w:val="000D77F5"/>
    <w:rsid w:val="000D796D"/>
    <w:rsid w:val="000D7A9C"/>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AAA"/>
    <w:rsid w:val="000E6244"/>
    <w:rsid w:val="000E6AD7"/>
    <w:rsid w:val="000E6E9E"/>
    <w:rsid w:val="000E7392"/>
    <w:rsid w:val="000E74B8"/>
    <w:rsid w:val="000E7F67"/>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AD5"/>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49C"/>
    <w:rsid w:val="00105005"/>
    <w:rsid w:val="0010530D"/>
    <w:rsid w:val="001059BB"/>
    <w:rsid w:val="0010637D"/>
    <w:rsid w:val="00106977"/>
    <w:rsid w:val="00106EE6"/>
    <w:rsid w:val="0010733A"/>
    <w:rsid w:val="0010742B"/>
    <w:rsid w:val="001077F9"/>
    <w:rsid w:val="001078F4"/>
    <w:rsid w:val="0011035B"/>
    <w:rsid w:val="00110583"/>
    <w:rsid w:val="001106B7"/>
    <w:rsid w:val="00110B4E"/>
    <w:rsid w:val="00110C23"/>
    <w:rsid w:val="00110F36"/>
    <w:rsid w:val="00110FD7"/>
    <w:rsid w:val="00111007"/>
    <w:rsid w:val="00111381"/>
    <w:rsid w:val="00111615"/>
    <w:rsid w:val="001117B4"/>
    <w:rsid w:val="00111C85"/>
    <w:rsid w:val="00111D4D"/>
    <w:rsid w:val="00111EBC"/>
    <w:rsid w:val="00112078"/>
    <w:rsid w:val="001121D8"/>
    <w:rsid w:val="00112310"/>
    <w:rsid w:val="0011257D"/>
    <w:rsid w:val="001135A1"/>
    <w:rsid w:val="00113712"/>
    <w:rsid w:val="00113D38"/>
    <w:rsid w:val="0011416E"/>
    <w:rsid w:val="00114204"/>
    <w:rsid w:val="0011429F"/>
    <w:rsid w:val="00114608"/>
    <w:rsid w:val="00114CE3"/>
    <w:rsid w:val="001151A9"/>
    <w:rsid w:val="0011529F"/>
    <w:rsid w:val="00115608"/>
    <w:rsid w:val="001156C3"/>
    <w:rsid w:val="00116C6C"/>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B25"/>
    <w:rsid w:val="00123D17"/>
    <w:rsid w:val="00123D52"/>
    <w:rsid w:val="00123F3F"/>
    <w:rsid w:val="00124386"/>
    <w:rsid w:val="001254FC"/>
    <w:rsid w:val="001255D2"/>
    <w:rsid w:val="00125603"/>
    <w:rsid w:val="00125700"/>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E34"/>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63F"/>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9DD"/>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88E"/>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687"/>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1E"/>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1BD"/>
    <w:rsid w:val="001C328D"/>
    <w:rsid w:val="001C35AD"/>
    <w:rsid w:val="001C3B86"/>
    <w:rsid w:val="001C3C6C"/>
    <w:rsid w:val="001C3FA4"/>
    <w:rsid w:val="001C4740"/>
    <w:rsid w:val="001C4A5A"/>
    <w:rsid w:val="001C4D6A"/>
    <w:rsid w:val="001C529D"/>
    <w:rsid w:val="001C54EA"/>
    <w:rsid w:val="001C56AF"/>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0DEB"/>
    <w:rsid w:val="001E1341"/>
    <w:rsid w:val="001E1370"/>
    <w:rsid w:val="001E1A44"/>
    <w:rsid w:val="001E24DB"/>
    <w:rsid w:val="001E296F"/>
    <w:rsid w:val="001E2A7B"/>
    <w:rsid w:val="001E2BB6"/>
    <w:rsid w:val="001E2FA9"/>
    <w:rsid w:val="001E361D"/>
    <w:rsid w:val="001E3787"/>
    <w:rsid w:val="001E3F61"/>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A31"/>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0E9"/>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4DE7"/>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2E5"/>
    <w:rsid w:val="0024342E"/>
    <w:rsid w:val="0024398D"/>
    <w:rsid w:val="00244CFE"/>
    <w:rsid w:val="00244D9F"/>
    <w:rsid w:val="00246366"/>
    <w:rsid w:val="00250028"/>
    <w:rsid w:val="0025013E"/>
    <w:rsid w:val="00250510"/>
    <w:rsid w:val="00250A88"/>
    <w:rsid w:val="00250E2B"/>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008F"/>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797"/>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B3B"/>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136"/>
    <w:rsid w:val="002A73CE"/>
    <w:rsid w:val="002A78E2"/>
    <w:rsid w:val="002A792C"/>
    <w:rsid w:val="002A7A3E"/>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73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8E4"/>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1EC"/>
    <w:rsid w:val="00300ADB"/>
    <w:rsid w:val="003012D3"/>
    <w:rsid w:val="00301A46"/>
    <w:rsid w:val="00302058"/>
    <w:rsid w:val="00302716"/>
    <w:rsid w:val="00302741"/>
    <w:rsid w:val="0030277E"/>
    <w:rsid w:val="00302A5A"/>
    <w:rsid w:val="00302BB1"/>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6ED"/>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6A9"/>
    <w:rsid w:val="003248DC"/>
    <w:rsid w:val="00324B7C"/>
    <w:rsid w:val="00324F42"/>
    <w:rsid w:val="00325581"/>
    <w:rsid w:val="00325590"/>
    <w:rsid w:val="00325788"/>
    <w:rsid w:val="00326B9D"/>
    <w:rsid w:val="00326EC2"/>
    <w:rsid w:val="00326F07"/>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6E8"/>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CB0"/>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338"/>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B5B"/>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376"/>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610"/>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808"/>
    <w:rsid w:val="003D0D0A"/>
    <w:rsid w:val="003D10CE"/>
    <w:rsid w:val="003D12BA"/>
    <w:rsid w:val="003D181D"/>
    <w:rsid w:val="003D187F"/>
    <w:rsid w:val="003D1A2D"/>
    <w:rsid w:val="003D1B43"/>
    <w:rsid w:val="003D1D07"/>
    <w:rsid w:val="003D26AC"/>
    <w:rsid w:val="003D2D9C"/>
    <w:rsid w:val="003D43FF"/>
    <w:rsid w:val="003D490B"/>
    <w:rsid w:val="003D4CD6"/>
    <w:rsid w:val="003D4DE2"/>
    <w:rsid w:val="003D4E60"/>
    <w:rsid w:val="003D5696"/>
    <w:rsid w:val="003D5B6F"/>
    <w:rsid w:val="003D79E4"/>
    <w:rsid w:val="003E0B2D"/>
    <w:rsid w:val="003E1203"/>
    <w:rsid w:val="003E12AB"/>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1AE"/>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34C"/>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36D"/>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FA9"/>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4C93"/>
    <w:rsid w:val="00455144"/>
    <w:rsid w:val="0045539C"/>
    <w:rsid w:val="00455407"/>
    <w:rsid w:val="00455B4D"/>
    <w:rsid w:val="00455D40"/>
    <w:rsid w:val="00456439"/>
    <w:rsid w:val="00456B06"/>
    <w:rsid w:val="00457562"/>
    <w:rsid w:val="00457C43"/>
    <w:rsid w:val="00457EA7"/>
    <w:rsid w:val="004604D7"/>
    <w:rsid w:val="0046068B"/>
    <w:rsid w:val="00460946"/>
    <w:rsid w:val="0046094F"/>
    <w:rsid w:val="00460E39"/>
    <w:rsid w:val="00461076"/>
    <w:rsid w:val="0046121F"/>
    <w:rsid w:val="004616CA"/>
    <w:rsid w:val="0046219E"/>
    <w:rsid w:val="00462358"/>
    <w:rsid w:val="004643D8"/>
    <w:rsid w:val="004644D4"/>
    <w:rsid w:val="004646BF"/>
    <w:rsid w:val="00465006"/>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1F"/>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C99"/>
    <w:rsid w:val="00483DE3"/>
    <w:rsid w:val="00483E55"/>
    <w:rsid w:val="00484B40"/>
    <w:rsid w:val="004852C8"/>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46B"/>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B6C"/>
    <w:rsid w:val="004D2E12"/>
    <w:rsid w:val="004D2F59"/>
    <w:rsid w:val="004D3439"/>
    <w:rsid w:val="004D3A24"/>
    <w:rsid w:val="004D3B52"/>
    <w:rsid w:val="004D42A5"/>
    <w:rsid w:val="004D431C"/>
    <w:rsid w:val="004D4604"/>
    <w:rsid w:val="004D4D66"/>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39E"/>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BDE"/>
    <w:rsid w:val="004F0DA1"/>
    <w:rsid w:val="004F152A"/>
    <w:rsid w:val="004F1738"/>
    <w:rsid w:val="004F2124"/>
    <w:rsid w:val="004F21C4"/>
    <w:rsid w:val="004F23E9"/>
    <w:rsid w:val="004F2956"/>
    <w:rsid w:val="004F3075"/>
    <w:rsid w:val="004F31A9"/>
    <w:rsid w:val="004F3248"/>
    <w:rsid w:val="004F35F4"/>
    <w:rsid w:val="004F3837"/>
    <w:rsid w:val="004F38EB"/>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39F"/>
    <w:rsid w:val="00505510"/>
    <w:rsid w:val="00505792"/>
    <w:rsid w:val="00505C18"/>
    <w:rsid w:val="00506576"/>
    <w:rsid w:val="005070D5"/>
    <w:rsid w:val="00507398"/>
    <w:rsid w:val="00507BCA"/>
    <w:rsid w:val="00507CD0"/>
    <w:rsid w:val="0051048E"/>
    <w:rsid w:val="00510521"/>
    <w:rsid w:val="00510C53"/>
    <w:rsid w:val="00510EB8"/>
    <w:rsid w:val="005116B7"/>
    <w:rsid w:val="0051191F"/>
    <w:rsid w:val="00511E5A"/>
    <w:rsid w:val="00511FBA"/>
    <w:rsid w:val="0051367C"/>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040"/>
    <w:rsid w:val="00550D29"/>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49C"/>
    <w:rsid w:val="005615BF"/>
    <w:rsid w:val="0056195D"/>
    <w:rsid w:val="00561A76"/>
    <w:rsid w:val="00561C0D"/>
    <w:rsid w:val="00561C7F"/>
    <w:rsid w:val="00561DBF"/>
    <w:rsid w:val="00562216"/>
    <w:rsid w:val="0056230C"/>
    <w:rsid w:val="0056287B"/>
    <w:rsid w:val="00563005"/>
    <w:rsid w:val="005633A4"/>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1DA"/>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177"/>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AFD"/>
    <w:rsid w:val="005A3C05"/>
    <w:rsid w:val="005A40C9"/>
    <w:rsid w:val="005A4640"/>
    <w:rsid w:val="005A4985"/>
    <w:rsid w:val="005A4996"/>
    <w:rsid w:val="005A4A76"/>
    <w:rsid w:val="005A4C7B"/>
    <w:rsid w:val="005A59A1"/>
    <w:rsid w:val="005A6189"/>
    <w:rsid w:val="005A6469"/>
    <w:rsid w:val="005B006C"/>
    <w:rsid w:val="005B0220"/>
    <w:rsid w:val="005B02C8"/>
    <w:rsid w:val="005B03CA"/>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6D94"/>
    <w:rsid w:val="005B7724"/>
    <w:rsid w:val="005C00C4"/>
    <w:rsid w:val="005C01F0"/>
    <w:rsid w:val="005C067C"/>
    <w:rsid w:val="005C100A"/>
    <w:rsid w:val="005C188E"/>
    <w:rsid w:val="005C19A2"/>
    <w:rsid w:val="005C2471"/>
    <w:rsid w:val="005C2DAC"/>
    <w:rsid w:val="005C305B"/>
    <w:rsid w:val="005C3AC3"/>
    <w:rsid w:val="005C4228"/>
    <w:rsid w:val="005C42AE"/>
    <w:rsid w:val="005C44DB"/>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97B"/>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AFD"/>
    <w:rsid w:val="00607576"/>
    <w:rsid w:val="00607B42"/>
    <w:rsid w:val="00607D66"/>
    <w:rsid w:val="00610217"/>
    <w:rsid w:val="0061031A"/>
    <w:rsid w:val="006104AC"/>
    <w:rsid w:val="00610929"/>
    <w:rsid w:val="00611409"/>
    <w:rsid w:val="00611564"/>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320"/>
    <w:rsid w:val="006214F4"/>
    <w:rsid w:val="00621F31"/>
    <w:rsid w:val="00621FFD"/>
    <w:rsid w:val="00622176"/>
    <w:rsid w:val="00622241"/>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29A"/>
    <w:rsid w:val="00631569"/>
    <w:rsid w:val="006316C9"/>
    <w:rsid w:val="006317E0"/>
    <w:rsid w:val="00632174"/>
    <w:rsid w:val="00632265"/>
    <w:rsid w:val="0063227C"/>
    <w:rsid w:val="00632DD3"/>
    <w:rsid w:val="0063317E"/>
    <w:rsid w:val="00633210"/>
    <w:rsid w:val="00633E2A"/>
    <w:rsid w:val="006342FC"/>
    <w:rsid w:val="0063434A"/>
    <w:rsid w:val="00634498"/>
    <w:rsid w:val="006346B6"/>
    <w:rsid w:val="0063481B"/>
    <w:rsid w:val="00634A8B"/>
    <w:rsid w:val="00634E66"/>
    <w:rsid w:val="0063552E"/>
    <w:rsid w:val="00636067"/>
    <w:rsid w:val="00636607"/>
    <w:rsid w:val="00636631"/>
    <w:rsid w:val="00636A38"/>
    <w:rsid w:val="00637813"/>
    <w:rsid w:val="00637874"/>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D7F"/>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D15"/>
    <w:rsid w:val="006556A7"/>
    <w:rsid w:val="00655E1D"/>
    <w:rsid w:val="006563BE"/>
    <w:rsid w:val="00656620"/>
    <w:rsid w:val="006569A0"/>
    <w:rsid w:val="00656FAD"/>
    <w:rsid w:val="00657435"/>
    <w:rsid w:val="00657A2A"/>
    <w:rsid w:val="00657B2D"/>
    <w:rsid w:val="0066038C"/>
    <w:rsid w:val="0066076E"/>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A9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A0D"/>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7D3"/>
    <w:rsid w:val="006B6B60"/>
    <w:rsid w:val="006B749C"/>
    <w:rsid w:val="006B760C"/>
    <w:rsid w:val="006B7CCF"/>
    <w:rsid w:val="006B7F1C"/>
    <w:rsid w:val="006C0198"/>
    <w:rsid w:val="006C08E1"/>
    <w:rsid w:val="006C09B2"/>
    <w:rsid w:val="006C0FD5"/>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B"/>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8FB"/>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2B23"/>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066"/>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21A"/>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BDE"/>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4E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6EEB"/>
    <w:rsid w:val="00787267"/>
    <w:rsid w:val="0078755C"/>
    <w:rsid w:val="00787E7E"/>
    <w:rsid w:val="007905EA"/>
    <w:rsid w:val="007914CF"/>
    <w:rsid w:val="00791995"/>
    <w:rsid w:val="00791EC7"/>
    <w:rsid w:val="00792DC6"/>
    <w:rsid w:val="0079333D"/>
    <w:rsid w:val="00793649"/>
    <w:rsid w:val="00793A14"/>
    <w:rsid w:val="0079465A"/>
    <w:rsid w:val="00794669"/>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F80"/>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689"/>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64A"/>
    <w:rsid w:val="007C3E54"/>
    <w:rsid w:val="007C505C"/>
    <w:rsid w:val="007C57EB"/>
    <w:rsid w:val="007C5915"/>
    <w:rsid w:val="007C5D65"/>
    <w:rsid w:val="007C5D7D"/>
    <w:rsid w:val="007C6F97"/>
    <w:rsid w:val="007C7221"/>
    <w:rsid w:val="007C7404"/>
    <w:rsid w:val="007D087C"/>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104"/>
    <w:rsid w:val="007D651E"/>
    <w:rsid w:val="007D721A"/>
    <w:rsid w:val="007D7360"/>
    <w:rsid w:val="007D7F97"/>
    <w:rsid w:val="007E0319"/>
    <w:rsid w:val="007E037E"/>
    <w:rsid w:val="007E0C63"/>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6"/>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32"/>
    <w:rsid w:val="0083395F"/>
    <w:rsid w:val="00833C95"/>
    <w:rsid w:val="00834025"/>
    <w:rsid w:val="008349CA"/>
    <w:rsid w:val="0083504D"/>
    <w:rsid w:val="008353D0"/>
    <w:rsid w:val="00835446"/>
    <w:rsid w:val="00835848"/>
    <w:rsid w:val="00835B43"/>
    <w:rsid w:val="00835E0B"/>
    <w:rsid w:val="00835F21"/>
    <w:rsid w:val="00836CF0"/>
    <w:rsid w:val="008374AD"/>
    <w:rsid w:val="00840573"/>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1B"/>
    <w:rsid w:val="008544BF"/>
    <w:rsid w:val="00854582"/>
    <w:rsid w:val="00854622"/>
    <w:rsid w:val="00854DED"/>
    <w:rsid w:val="008556FC"/>
    <w:rsid w:val="00856253"/>
    <w:rsid w:val="00856A30"/>
    <w:rsid w:val="00856D76"/>
    <w:rsid w:val="008571A0"/>
    <w:rsid w:val="00857AC4"/>
    <w:rsid w:val="00857CE5"/>
    <w:rsid w:val="00857D1C"/>
    <w:rsid w:val="00857E50"/>
    <w:rsid w:val="008602EE"/>
    <w:rsid w:val="00860850"/>
    <w:rsid w:val="00860A58"/>
    <w:rsid w:val="00860AA3"/>
    <w:rsid w:val="00860C68"/>
    <w:rsid w:val="00861075"/>
    <w:rsid w:val="00861814"/>
    <w:rsid w:val="00861884"/>
    <w:rsid w:val="008619A7"/>
    <w:rsid w:val="00861DD5"/>
    <w:rsid w:val="008622FF"/>
    <w:rsid w:val="008623A8"/>
    <w:rsid w:val="00862A91"/>
    <w:rsid w:val="008630A9"/>
    <w:rsid w:val="00863285"/>
    <w:rsid w:val="00863400"/>
    <w:rsid w:val="00863B9B"/>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3D8"/>
    <w:rsid w:val="008734CD"/>
    <w:rsid w:val="00873C56"/>
    <w:rsid w:val="00873CC8"/>
    <w:rsid w:val="00873EBD"/>
    <w:rsid w:val="00874217"/>
    <w:rsid w:val="00874682"/>
    <w:rsid w:val="00874847"/>
    <w:rsid w:val="008748E8"/>
    <w:rsid w:val="0087493F"/>
    <w:rsid w:val="00874AB7"/>
    <w:rsid w:val="00874BB1"/>
    <w:rsid w:val="00874F59"/>
    <w:rsid w:val="0087507F"/>
    <w:rsid w:val="008750BA"/>
    <w:rsid w:val="008759F3"/>
    <w:rsid w:val="00875A57"/>
    <w:rsid w:val="00875DC1"/>
    <w:rsid w:val="008768DE"/>
    <w:rsid w:val="0087705A"/>
    <w:rsid w:val="008774FE"/>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15D"/>
    <w:rsid w:val="00894308"/>
    <w:rsid w:val="00894D4E"/>
    <w:rsid w:val="00895139"/>
    <w:rsid w:val="008959BB"/>
    <w:rsid w:val="00895C15"/>
    <w:rsid w:val="00895C17"/>
    <w:rsid w:val="00895EEA"/>
    <w:rsid w:val="00896771"/>
    <w:rsid w:val="008969E9"/>
    <w:rsid w:val="00896CDD"/>
    <w:rsid w:val="008971B8"/>
    <w:rsid w:val="00897655"/>
    <w:rsid w:val="00897AEF"/>
    <w:rsid w:val="00897DB1"/>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9EA"/>
    <w:rsid w:val="008D0A03"/>
    <w:rsid w:val="008D0ACA"/>
    <w:rsid w:val="008D10BB"/>
    <w:rsid w:val="008D20D6"/>
    <w:rsid w:val="008D2ABC"/>
    <w:rsid w:val="008D2D2C"/>
    <w:rsid w:val="008D2FCF"/>
    <w:rsid w:val="008D305C"/>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157"/>
    <w:rsid w:val="008E127C"/>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6B5"/>
    <w:rsid w:val="00915887"/>
    <w:rsid w:val="00915B7F"/>
    <w:rsid w:val="00916295"/>
    <w:rsid w:val="00916DCD"/>
    <w:rsid w:val="009174C5"/>
    <w:rsid w:val="009176D1"/>
    <w:rsid w:val="00917EEB"/>
    <w:rsid w:val="009200FE"/>
    <w:rsid w:val="009205FA"/>
    <w:rsid w:val="00920C29"/>
    <w:rsid w:val="009210DC"/>
    <w:rsid w:val="00921A00"/>
    <w:rsid w:val="00921F65"/>
    <w:rsid w:val="00922DB8"/>
    <w:rsid w:val="009233D7"/>
    <w:rsid w:val="00923887"/>
    <w:rsid w:val="009241F3"/>
    <w:rsid w:val="00924719"/>
    <w:rsid w:val="00924905"/>
    <w:rsid w:val="00924BFE"/>
    <w:rsid w:val="0092603D"/>
    <w:rsid w:val="009265C7"/>
    <w:rsid w:val="009266F4"/>
    <w:rsid w:val="00926788"/>
    <w:rsid w:val="00926F83"/>
    <w:rsid w:val="0092788C"/>
    <w:rsid w:val="009302AD"/>
    <w:rsid w:val="0093068F"/>
    <w:rsid w:val="00930774"/>
    <w:rsid w:val="00930A84"/>
    <w:rsid w:val="00930F6D"/>
    <w:rsid w:val="009310EB"/>
    <w:rsid w:val="00931212"/>
    <w:rsid w:val="00931556"/>
    <w:rsid w:val="009315BF"/>
    <w:rsid w:val="00931656"/>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63"/>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43"/>
    <w:rsid w:val="00956F92"/>
    <w:rsid w:val="0095708B"/>
    <w:rsid w:val="00957134"/>
    <w:rsid w:val="0095713A"/>
    <w:rsid w:val="0095796E"/>
    <w:rsid w:val="0096016E"/>
    <w:rsid w:val="009605C2"/>
    <w:rsid w:val="00960F08"/>
    <w:rsid w:val="009610BF"/>
    <w:rsid w:val="009619D3"/>
    <w:rsid w:val="00962255"/>
    <w:rsid w:val="0096246E"/>
    <w:rsid w:val="0096330F"/>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291"/>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3FD"/>
    <w:rsid w:val="0099654C"/>
    <w:rsid w:val="00996569"/>
    <w:rsid w:val="00996A0C"/>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77E"/>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68D"/>
    <w:rsid w:val="009B5955"/>
    <w:rsid w:val="009B5DB9"/>
    <w:rsid w:val="009B5F6F"/>
    <w:rsid w:val="009B6005"/>
    <w:rsid w:val="009B605B"/>
    <w:rsid w:val="009B606A"/>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5C44"/>
    <w:rsid w:val="009C601C"/>
    <w:rsid w:val="009C650B"/>
    <w:rsid w:val="009C6777"/>
    <w:rsid w:val="009C6CF7"/>
    <w:rsid w:val="009C6F10"/>
    <w:rsid w:val="009C7244"/>
    <w:rsid w:val="009C729D"/>
    <w:rsid w:val="009C73AD"/>
    <w:rsid w:val="009C7849"/>
    <w:rsid w:val="009C7B1D"/>
    <w:rsid w:val="009C7CAD"/>
    <w:rsid w:val="009C7DFE"/>
    <w:rsid w:val="009D0478"/>
    <w:rsid w:val="009D0E66"/>
    <w:rsid w:val="009D0FE4"/>
    <w:rsid w:val="009D12FB"/>
    <w:rsid w:val="009D1549"/>
    <w:rsid w:val="009D1974"/>
    <w:rsid w:val="009D265E"/>
    <w:rsid w:val="009D308A"/>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6A7"/>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5CB"/>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6E84"/>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C"/>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A2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231"/>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C68"/>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6F20"/>
    <w:rsid w:val="00A97131"/>
    <w:rsid w:val="00A974E7"/>
    <w:rsid w:val="00A97726"/>
    <w:rsid w:val="00A9787B"/>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5BB5"/>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251"/>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393"/>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0DC8"/>
    <w:rsid w:val="00AD138F"/>
    <w:rsid w:val="00AD2705"/>
    <w:rsid w:val="00AD2846"/>
    <w:rsid w:val="00AD2C24"/>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DDE"/>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48F"/>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2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DCA"/>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57B71"/>
    <w:rsid w:val="00B6005E"/>
    <w:rsid w:val="00B6007E"/>
    <w:rsid w:val="00B60236"/>
    <w:rsid w:val="00B60417"/>
    <w:rsid w:val="00B60D6A"/>
    <w:rsid w:val="00B61536"/>
    <w:rsid w:val="00B61C70"/>
    <w:rsid w:val="00B61C81"/>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A9D"/>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2DEF"/>
    <w:rsid w:val="00B7382B"/>
    <w:rsid w:val="00B73867"/>
    <w:rsid w:val="00B73EBD"/>
    <w:rsid w:val="00B7449C"/>
    <w:rsid w:val="00B759E4"/>
    <w:rsid w:val="00B75EE0"/>
    <w:rsid w:val="00B765C4"/>
    <w:rsid w:val="00B76663"/>
    <w:rsid w:val="00B76A3C"/>
    <w:rsid w:val="00B76A9B"/>
    <w:rsid w:val="00B772F0"/>
    <w:rsid w:val="00B773FD"/>
    <w:rsid w:val="00B77513"/>
    <w:rsid w:val="00B802A9"/>
    <w:rsid w:val="00B80645"/>
    <w:rsid w:val="00B80873"/>
    <w:rsid w:val="00B809E7"/>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BF3"/>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C6"/>
    <w:rsid w:val="00BA21B8"/>
    <w:rsid w:val="00BA23D0"/>
    <w:rsid w:val="00BA2DE0"/>
    <w:rsid w:val="00BA2F43"/>
    <w:rsid w:val="00BA3668"/>
    <w:rsid w:val="00BA37DA"/>
    <w:rsid w:val="00BA3868"/>
    <w:rsid w:val="00BA4219"/>
    <w:rsid w:val="00BA4355"/>
    <w:rsid w:val="00BA46E9"/>
    <w:rsid w:val="00BA46EE"/>
    <w:rsid w:val="00BA498A"/>
    <w:rsid w:val="00BA4B5D"/>
    <w:rsid w:val="00BA562F"/>
    <w:rsid w:val="00BA58DC"/>
    <w:rsid w:val="00BA5E0B"/>
    <w:rsid w:val="00BA5FDD"/>
    <w:rsid w:val="00BA66B8"/>
    <w:rsid w:val="00BA6B80"/>
    <w:rsid w:val="00BA6C9C"/>
    <w:rsid w:val="00BA70C2"/>
    <w:rsid w:val="00BA747E"/>
    <w:rsid w:val="00BB034F"/>
    <w:rsid w:val="00BB0AD8"/>
    <w:rsid w:val="00BB12F3"/>
    <w:rsid w:val="00BB1E52"/>
    <w:rsid w:val="00BB2334"/>
    <w:rsid w:val="00BB2650"/>
    <w:rsid w:val="00BB3542"/>
    <w:rsid w:val="00BB36D4"/>
    <w:rsid w:val="00BB3D84"/>
    <w:rsid w:val="00BB3F31"/>
    <w:rsid w:val="00BB4586"/>
    <w:rsid w:val="00BB4E48"/>
    <w:rsid w:val="00BB52C7"/>
    <w:rsid w:val="00BB5903"/>
    <w:rsid w:val="00BB5BD8"/>
    <w:rsid w:val="00BB5E62"/>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4B"/>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2E"/>
    <w:rsid w:val="00C05D7D"/>
    <w:rsid w:val="00C063B7"/>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72F"/>
    <w:rsid w:val="00C17B92"/>
    <w:rsid w:val="00C17D70"/>
    <w:rsid w:val="00C17EB6"/>
    <w:rsid w:val="00C201A1"/>
    <w:rsid w:val="00C20255"/>
    <w:rsid w:val="00C208BB"/>
    <w:rsid w:val="00C20A79"/>
    <w:rsid w:val="00C2166C"/>
    <w:rsid w:val="00C219FD"/>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6B2"/>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022"/>
    <w:rsid w:val="00C371C7"/>
    <w:rsid w:val="00C37D10"/>
    <w:rsid w:val="00C37D19"/>
    <w:rsid w:val="00C4002C"/>
    <w:rsid w:val="00C4053F"/>
    <w:rsid w:val="00C405B7"/>
    <w:rsid w:val="00C406F3"/>
    <w:rsid w:val="00C40C47"/>
    <w:rsid w:val="00C41663"/>
    <w:rsid w:val="00C41A51"/>
    <w:rsid w:val="00C41DD9"/>
    <w:rsid w:val="00C4266A"/>
    <w:rsid w:val="00C426D6"/>
    <w:rsid w:val="00C43269"/>
    <w:rsid w:val="00C43A9E"/>
    <w:rsid w:val="00C43CF1"/>
    <w:rsid w:val="00C43F4B"/>
    <w:rsid w:val="00C45A6A"/>
    <w:rsid w:val="00C464C0"/>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4DD"/>
    <w:rsid w:val="00C72B00"/>
    <w:rsid w:val="00C72C09"/>
    <w:rsid w:val="00C72C58"/>
    <w:rsid w:val="00C74EF0"/>
    <w:rsid w:val="00C75E93"/>
    <w:rsid w:val="00C7618B"/>
    <w:rsid w:val="00C76781"/>
    <w:rsid w:val="00C76B67"/>
    <w:rsid w:val="00C76BF6"/>
    <w:rsid w:val="00C76FC0"/>
    <w:rsid w:val="00C77460"/>
    <w:rsid w:val="00C7749C"/>
    <w:rsid w:val="00C77965"/>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343"/>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347"/>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3B31"/>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49"/>
    <w:rsid w:val="00CF2DAE"/>
    <w:rsid w:val="00CF2E2A"/>
    <w:rsid w:val="00CF392F"/>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D8A"/>
    <w:rsid w:val="00D01FB9"/>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EE4"/>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331"/>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3C64"/>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F78"/>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4E92"/>
    <w:rsid w:val="00D851EE"/>
    <w:rsid w:val="00D85881"/>
    <w:rsid w:val="00D85D38"/>
    <w:rsid w:val="00D85DA4"/>
    <w:rsid w:val="00D85ED1"/>
    <w:rsid w:val="00D8653F"/>
    <w:rsid w:val="00D867A4"/>
    <w:rsid w:val="00D86A13"/>
    <w:rsid w:val="00D86C28"/>
    <w:rsid w:val="00D86D42"/>
    <w:rsid w:val="00D870E5"/>
    <w:rsid w:val="00D87243"/>
    <w:rsid w:val="00D87E18"/>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AB3"/>
    <w:rsid w:val="00DA2F89"/>
    <w:rsid w:val="00DA3009"/>
    <w:rsid w:val="00DA322F"/>
    <w:rsid w:val="00DA3294"/>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4E9"/>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25"/>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BF6"/>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CFF"/>
    <w:rsid w:val="00DD3D3D"/>
    <w:rsid w:val="00DD3F1A"/>
    <w:rsid w:val="00DD418B"/>
    <w:rsid w:val="00DD42D4"/>
    <w:rsid w:val="00DD4ABF"/>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ED6"/>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CE4"/>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AE5"/>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429"/>
    <w:rsid w:val="00E3678D"/>
    <w:rsid w:val="00E368B2"/>
    <w:rsid w:val="00E37458"/>
    <w:rsid w:val="00E37905"/>
    <w:rsid w:val="00E37DA1"/>
    <w:rsid w:val="00E400DF"/>
    <w:rsid w:val="00E405F4"/>
    <w:rsid w:val="00E408C7"/>
    <w:rsid w:val="00E40985"/>
    <w:rsid w:val="00E409DC"/>
    <w:rsid w:val="00E40A70"/>
    <w:rsid w:val="00E40BB7"/>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B6E"/>
    <w:rsid w:val="00E50E70"/>
    <w:rsid w:val="00E51138"/>
    <w:rsid w:val="00E513A9"/>
    <w:rsid w:val="00E515C9"/>
    <w:rsid w:val="00E51678"/>
    <w:rsid w:val="00E51E2C"/>
    <w:rsid w:val="00E52581"/>
    <w:rsid w:val="00E5265D"/>
    <w:rsid w:val="00E52793"/>
    <w:rsid w:val="00E52B46"/>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117"/>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1CC"/>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0F9"/>
    <w:rsid w:val="00EA6311"/>
    <w:rsid w:val="00EA687C"/>
    <w:rsid w:val="00EA68FE"/>
    <w:rsid w:val="00EA6B4D"/>
    <w:rsid w:val="00EA6B8E"/>
    <w:rsid w:val="00EA6D23"/>
    <w:rsid w:val="00EA6E32"/>
    <w:rsid w:val="00EA6FA1"/>
    <w:rsid w:val="00EA6FEB"/>
    <w:rsid w:val="00EA78A2"/>
    <w:rsid w:val="00EA7DBD"/>
    <w:rsid w:val="00EA7FB1"/>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5E66"/>
    <w:rsid w:val="00ED6128"/>
    <w:rsid w:val="00ED6278"/>
    <w:rsid w:val="00ED62B4"/>
    <w:rsid w:val="00ED6909"/>
    <w:rsid w:val="00ED6A4D"/>
    <w:rsid w:val="00ED7F86"/>
    <w:rsid w:val="00EE0907"/>
    <w:rsid w:val="00EE103A"/>
    <w:rsid w:val="00EE1388"/>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E785D"/>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52B"/>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0D64"/>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4D98"/>
    <w:rsid w:val="00F456AD"/>
    <w:rsid w:val="00F457AC"/>
    <w:rsid w:val="00F457F8"/>
    <w:rsid w:val="00F45AA3"/>
    <w:rsid w:val="00F45B41"/>
    <w:rsid w:val="00F46F48"/>
    <w:rsid w:val="00F47012"/>
    <w:rsid w:val="00F4721B"/>
    <w:rsid w:val="00F47765"/>
    <w:rsid w:val="00F47AE5"/>
    <w:rsid w:val="00F47D54"/>
    <w:rsid w:val="00F47F65"/>
    <w:rsid w:val="00F47F91"/>
    <w:rsid w:val="00F50016"/>
    <w:rsid w:val="00F501D2"/>
    <w:rsid w:val="00F503B5"/>
    <w:rsid w:val="00F5050A"/>
    <w:rsid w:val="00F50613"/>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3C69"/>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758"/>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74B"/>
    <w:rsid w:val="00F92905"/>
    <w:rsid w:val="00F92949"/>
    <w:rsid w:val="00F951E5"/>
    <w:rsid w:val="00F95207"/>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830"/>
    <w:rsid w:val="00FA4FC3"/>
    <w:rsid w:val="00FA561D"/>
    <w:rsid w:val="00FA661C"/>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CCB"/>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3F09"/>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E1E"/>
    <w:rsid w:val="00FE3F3F"/>
    <w:rsid w:val="00FE4F46"/>
    <w:rsid w:val="00FE50DB"/>
    <w:rsid w:val="00FE5F6E"/>
    <w:rsid w:val="00FE6446"/>
    <w:rsid w:val="00FE6541"/>
    <w:rsid w:val="00FE6AB7"/>
    <w:rsid w:val="00FE7049"/>
    <w:rsid w:val="00FE73D1"/>
    <w:rsid w:val="00FE78F7"/>
    <w:rsid w:val="00FF05F7"/>
    <w:rsid w:val="00FF09D9"/>
    <w:rsid w:val="00FF0C4E"/>
    <w:rsid w:val="00FF1023"/>
    <w:rsid w:val="00FF17C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C3FE44"/>
    <w:rsid w:val="1DFA54B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D1A68416-68EA-473C-89B0-C6D16FDB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7E0C63"/>
    <w:pPr>
      <w:keepNext/>
      <w:keepLines/>
      <w:numPr>
        <w:ilvl w:val="1"/>
        <w:numId w:val="1"/>
      </w:numPr>
      <w:spacing w:before="120" w:after="240"/>
      <w:ind w:hanging="851"/>
      <w:outlineLvl w:val="1"/>
    </w:pPr>
    <w:rPr>
      <w:rFonts w:ascii="Arial" w:eastAsia="Times New Roman" w:hAnsi="Arial" w:cs="Arial"/>
      <w:b/>
      <w:bCs/>
      <w:szCs w:val="22"/>
      <w:lang w:eastAsia="nb-NO"/>
    </w:rPr>
  </w:style>
  <w:style w:type="paragraph" w:styleId="Overskrift3">
    <w:name w:val="heading 3"/>
    <w:basedOn w:val="Normal"/>
    <w:next w:val="Normal"/>
    <w:link w:val="Overskrift3Tegn"/>
    <w:uiPriority w:val="9"/>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7E0C63"/>
    <w:rPr>
      <w:rFonts w:ascii="Arial" w:eastAsia="Times New Roman" w:hAnsi="Arial" w:cs="Arial"/>
      <w:b/>
      <w:bCs/>
      <w:szCs w:val="22"/>
      <w:lang w:eastAsia="nb-NO"/>
    </w:rPr>
  </w:style>
  <w:style w:type="character" w:customStyle="1" w:styleId="Overskrift3Tegn">
    <w:name w:val="Overskrift 3 Tegn"/>
    <w:basedOn w:val="Standardskriftforavsnitt"/>
    <w:link w:val="Overskrift3"/>
    <w:uiPriority w:val="9"/>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7E0C63"/>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7E0C63"/>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uiPriority w:val="99"/>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6C0FD5"/>
    <w:pPr>
      <w:keepLines/>
      <w:widowControl w:val="0"/>
      <w:tabs>
        <w:tab w:val="left" w:pos="440"/>
        <w:tab w:val="right" w:leader="dot" w:pos="8220"/>
      </w:tabs>
      <w:spacing w:before="120" w:after="120"/>
    </w:pPr>
    <w:rPr>
      <w:rFonts w:ascii="Calibri" w:eastAsia="Times New Roman" w:hAnsi="Calibri" w:cs="Arial"/>
      <w:b/>
      <w:bCs/>
      <w:noProof/>
      <w:sz w:val="22"/>
      <w:szCs w:val="20"/>
      <w:lang w:val="en-GB" w:eastAsia="nb-NO"/>
    </w:rPr>
  </w:style>
  <w:style w:type="paragraph" w:styleId="INNH2">
    <w:name w:val="toc 2"/>
    <w:basedOn w:val="Normal"/>
    <w:next w:val="Normal"/>
    <w:autoRedefine/>
    <w:uiPriority w:val="39"/>
    <w:qFormat/>
    <w:rsid w:val="006C0FD5"/>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63C64"/>
    <w:pPr>
      <w:spacing w:line="276" w:lineRule="auto"/>
    </w:pPr>
    <w:rPr>
      <w:color w:val="005B91"/>
      <w:sz w:val="36"/>
      <w:szCs w:val="36"/>
      <w:lang w:val="en-US"/>
    </w:rPr>
  </w:style>
  <w:style w:type="character" w:customStyle="1" w:styleId="BlundertittelTegn">
    <w:name w:val="Blå undertittel Tegn"/>
    <w:basedOn w:val="Standardskriftforavsnitt"/>
    <w:link w:val="Blundertittel"/>
    <w:rsid w:val="00D63C64"/>
    <w:rPr>
      <w:color w:val="005B91"/>
      <w:sz w:val="36"/>
      <w:szCs w:val="36"/>
      <w:lang w:val="en-US"/>
    </w:rPr>
  </w:style>
  <w:style w:type="paragraph" w:styleId="Ingenmellomrom">
    <w:name w:val="No Spacing"/>
    <w:uiPriority w:val="1"/>
    <w:qFormat/>
    <w:rsid w:val="00B72DEF"/>
    <w:rPr>
      <w:rFonts w:ascii="Arial" w:eastAsia="Times New Roman" w:hAnsi="Arial" w:cs="Times New Roman"/>
      <w:b/>
      <w:lang w:eastAsia="nb-NO"/>
    </w:rPr>
  </w:style>
  <w:style w:type="paragraph" w:customStyle="1" w:styleId="msonormal0">
    <w:name w:val="msonormal"/>
    <w:basedOn w:val="Normal"/>
    <w:rsid w:val="00454C93"/>
    <w:pPr>
      <w:spacing w:before="100" w:beforeAutospacing="1" w:after="100" w:afterAutospacing="1"/>
    </w:pPr>
    <w:rPr>
      <w:rFonts w:ascii="Times New Roman" w:eastAsia="Times New Roman" w:hAnsi="Times New Roman" w:cs="Times New Roman"/>
      <w:lang w:eastAsia="nb-NO"/>
    </w:rPr>
  </w:style>
  <w:style w:type="paragraph" w:customStyle="1" w:styleId="Default">
    <w:name w:val="Default"/>
    <w:rsid w:val="00454C93"/>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uiPriority w:val="99"/>
    <w:rsid w:val="00454C93"/>
    <w:rPr>
      <w:rFonts w:ascii="Arial" w:eastAsia="Times New Roman" w:hAnsi="Arial" w:cs="Arial" w:hint="default"/>
      <w:sz w:val="22"/>
      <w:szCs w:val="22"/>
      <w:lang w:eastAsia="nb-NO"/>
    </w:rPr>
  </w:style>
  <w:style w:type="paragraph" w:customStyle="1" w:styleId="Brdtekstpaaflgende">
    <w:name w:val="Brødtekst paafølgende"/>
    <w:basedOn w:val="Brdtekst"/>
    <w:link w:val="BrdtekstpaaflgendeTegn"/>
    <w:rsid w:val="001106B7"/>
    <w:pPr>
      <w:keepLines w:val="0"/>
      <w:widowControl/>
      <w:spacing w:before="60" w:after="60"/>
    </w:pPr>
    <w:rPr>
      <w:rFonts w:ascii="Cambria" w:hAnsi="Cambria" w:cs="Times New Roman"/>
      <w:i w:val="0"/>
      <w:iCs w:val="0"/>
      <w:sz w:val="20"/>
    </w:rPr>
  </w:style>
  <w:style w:type="character" w:customStyle="1" w:styleId="BrdtekstpaaflgendeTegn">
    <w:name w:val="Brødtekst paafølgende Tegn"/>
    <w:link w:val="Brdtekstpaaflgende"/>
    <w:locked/>
    <w:rsid w:val="001106B7"/>
    <w:rPr>
      <w:rFonts w:ascii="Cambria" w:eastAsia="Times New Roman" w:hAnsi="Cambria" w:cs="Times New Roman"/>
      <w:sz w:val="20"/>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24073647">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4701742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90011871">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forsvarsbygg.no/no/om-oss/samfunnsoppdraget/etikk-og-varsling-i-forsvarsbygg/" TargetMode="External"/><Relationship Id="rId2" Type="http://schemas.openxmlformats.org/officeDocument/2006/relationships/customXml" Target="../customXml/item2.xml"/><Relationship Id="rId16" Type="http://schemas.openxmlformats.org/officeDocument/2006/relationships/hyperlink" Target="http://www.ehandel.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9ed144-07ec-4409-ae92-cd3838737c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9" ma:contentTypeDescription="Opprett et nytt dokument." ma:contentTypeScope="" ma:versionID="500fd14e0436e2fabde88be2521056e0">
  <xsd:schema xmlns:xsd="http://www.w3.org/2001/XMLSchema" xmlns:xs="http://www.w3.org/2001/XMLSchema" xmlns:p="http://schemas.microsoft.com/office/2006/metadata/properties" xmlns:ns2="7e9ed144-07ec-4409-ae92-cd3838737cf2" targetNamespace="http://schemas.microsoft.com/office/2006/metadata/properties" ma:root="true" ma:fieldsID="ee469b6bb910529c9952639f2967e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9E887-1CD9-4D4B-99EA-465BCE5EA965}">
  <ds:schemaRefs>
    <ds:schemaRef ds:uri="http://schemas.microsoft.com/sharepoint/v3/contenttype/forms"/>
  </ds:schemaRefs>
</ds:datastoreItem>
</file>

<file path=customXml/itemProps2.xml><?xml version="1.0" encoding="utf-8"?>
<ds:datastoreItem xmlns:ds="http://schemas.openxmlformats.org/officeDocument/2006/customXml" ds:itemID="{FE9FB1B1-9D5A-41F3-A142-E0BCB86FDAEF}">
  <ds:schemaRefs>
    <ds:schemaRef ds:uri="http://schemas.openxmlformats.org/officeDocument/2006/bibliography"/>
  </ds:schemaRefs>
</ds:datastoreItem>
</file>

<file path=customXml/itemProps3.xml><?xml version="1.0" encoding="utf-8"?>
<ds:datastoreItem xmlns:ds="http://schemas.openxmlformats.org/officeDocument/2006/customXml" ds:itemID="{811DE4BF-8B70-4F09-8BCB-BB3169D74EA3}">
  <ds:schemaRefs>
    <ds:schemaRef ds:uri="http://schemas.microsoft.com/office/2006/metadata/properties"/>
    <ds:schemaRef ds:uri="http://schemas.microsoft.com/office/infopath/2007/PartnerControls"/>
    <ds:schemaRef ds:uri="7e9ed144-07ec-4409-ae92-cd3838737cf2"/>
  </ds:schemaRefs>
</ds:datastoreItem>
</file>

<file path=customXml/itemProps4.xml><?xml version="1.0" encoding="utf-8"?>
<ds:datastoreItem xmlns:ds="http://schemas.openxmlformats.org/officeDocument/2006/customXml" ds:itemID="{21A51D45-50F9-4767-8FED-CD7E22564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ed144-07ec-4409-ae92-cd3838737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11265</Words>
  <Characters>59710</Characters>
  <Application>Microsoft Office Word</Application>
  <DocSecurity>0</DocSecurity>
  <Lines>497</Lines>
  <Paragraphs>141</Paragraphs>
  <ScaleCrop>false</ScaleCrop>
  <Company/>
  <LinksUpToDate>false</LinksUpToDate>
  <CharactersWithSpaces>70834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Øverås, Mats</cp:lastModifiedBy>
  <cp:revision>222</cp:revision>
  <dcterms:created xsi:type="dcterms:W3CDTF">2022-04-22T11:12:00Z</dcterms:created>
  <dcterms:modified xsi:type="dcterms:W3CDTF">2026-06-25T09:15:00Z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MediaServiceImageTags">
    <vt:lpwstr/>
  </property>
</Properties>
</file>